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A3441" w14:textId="77777777" w:rsidR="003A704D" w:rsidRPr="0060288F" w:rsidRDefault="003A704D" w:rsidP="0033162D">
      <w:pPr>
        <w:rPr>
          <w:iCs/>
          <w:smallCaps/>
          <w:sz w:val="28"/>
          <w:szCs w:val="28"/>
        </w:rPr>
      </w:pPr>
    </w:p>
    <w:p w14:paraId="2EA4A435" w14:textId="6A968F3E" w:rsidR="003D2C9D" w:rsidRPr="003A704D" w:rsidRDefault="007D62B4" w:rsidP="0033162D">
      <w:pPr>
        <w:rPr>
          <w:b/>
          <w:bCs/>
          <w:iCs/>
          <w:smallCaps/>
          <w:sz w:val="28"/>
          <w:szCs w:val="28"/>
        </w:rPr>
      </w:pPr>
      <w:r>
        <w:rPr>
          <w:b/>
          <w:bCs/>
          <w:iCs/>
          <w:smallCaps/>
          <w:sz w:val="28"/>
          <w:szCs w:val="28"/>
        </w:rPr>
        <w:t xml:space="preserve">3.1.1.1 </w:t>
      </w:r>
      <w:r w:rsidRPr="007D62B4">
        <w:rPr>
          <w:b/>
          <w:bCs/>
          <w:iCs/>
          <w:smallCaps/>
          <w:sz w:val="28"/>
          <w:szCs w:val="28"/>
          <w:u w:val="single"/>
        </w:rPr>
        <w:t>Risk Identification</w:t>
      </w:r>
      <w:r w:rsidR="0060288F" w:rsidRPr="007D62B4">
        <w:rPr>
          <w:b/>
          <w:bCs/>
          <w:iCs/>
          <w:smallCaps/>
          <w:sz w:val="28"/>
          <w:szCs w:val="28"/>
          <w:u w:val="single"/>
        </w:rPr>
        <w:t xml:space="preserve"> </w:t>
      </w:r>
      <w:r w:rsidR="003D2C9D" w:rsidRPr="007D62B4">
        <w:rPr>
          <w:b/>
          <w:bCs/>
          <w:iCs/>
          <w:smallCaps/>
          <w:sz w:val="28"/>
          <w:szCs w:val="28"/>
          <w:u w:val="single"/>
        </w:rPr>
        <w:t>Template</w:t>
      </w:r>
    </w:p>
    <w:p w14:paraId="4A0B78E8" w14:textId="4E145D68" w:rsidR="0060288F" w:rsidRPr="008C677A" w:rsidRDefault="008C677A" w:rsidP="0033162D">
      <w:pPr>
        <w:rPr>
          <w:b/>
          <w:iCs/>
          <w:sz w:val="24"/>
          <w:szCs w:val="24"/>
        </w:rPr>
      </w:pPr>
      <w:r w:rsidRPr="008C677A">
        <w:rPr>
          <w:b/>
          <w:iCs/>
          <w:sz w:val="24"/>
          <w:szCs w:val="24"/>
        </w:rPr>
        <w:t>Overview</w:t>
      </w:r>
    </w:p>
    <w:p w14:paraId="7DFD0486" w14:textId="77777777" w:rsidR="008C677A" w:rsidRDefault="008C677A" w:rsidP="0033162D">
      <w:pPr>
        <w:rPr>
          <w:bCs/>
          <w:iCs/>
          <w:sz w:val="24"/>
          <w:szCs w:val="24"/>
        </w:rPr>
      </w:pPr>
      <w:r>
        <w:rPr>
          <w:bCs/>
          <w:iCs/>
          <w:sz w:val="24"/>
          <w:szCs w:val="24"/>
        </w:rPr>
        <w:t xml:space="preserve">Risks are </w:t>
      </w:r>
      <w:r w:rsidRPr="008C677A">
        <w:rPr>
          <w:b/>
          <w:iCs/>
          <w:sz w:val="24"/>
          <w:szCs w:val="24"/>
        </w:rPr>
        <w:t>assumptions</w:t>
      </w:r>
      <w:r>
        <w:rPr>
          <w:bCs/>
          <w:iCs/>
          <w:sz w:val="24"/>
          <w:szCs w:val="24"/>
        </w:rPr>
        <w:t xml:space="preserve"> taken for granted. By identifying underlying assumptions, we will be able to identify potential risks. Our focus is on identifying risks associated with projects. </w:t>
      </w:r>
    </w:p>
    <w:p w14:paraId="686208DE" w14:textId="393FF394" w:rsidR="008C677A" w:rsidRDefault="008C677A" w:rsidP="0033162D">
      <w:pPr>
        <w:rPr>
          <w:bCs/>
          <w:iCs/>
          <w:sz w:val="24"/>
          <w:szCs w:val="24"/>
        </w:rPr>
      </w:pPr>
      <w:r>
        <w:rPr>
          <w:bCs/>
          <w:iCs/>
          <w:sz w:val="24"/>
          <w:szCs w:val="24"/>
        </w:rPr>
        <w:t>Step 1: Defining Success Criteria for a Work Package.</w:t>
      </w:r>
    </w:p>
    <w:tbl>
      <w:tblPr>
        <w:tblStyle w:val="TableGrid"/>
        <w:tblW w:w="0" w:type="auto"/>
        <w:tblLook w:val="04A0" w:firstRow="1" w:lastRow="0" w:firstColumn="1" w:lastColumn="0" w:noHBand="0" w:noVBand="1"/>
      </w:tblPr>
      <w:tblGrid>
        <w:gridCol w:w="2972"/>
        <w:gridCol w:w="6044"/>
      </w:tblGrid>
      <w:tr w:rsidR="008C677A" w:rsidRPr="00A6244D" w14:paraId="2FEB36E8" w14:textId="77777777" w:rsidTr="00A6244D">
        <w:tc>
          <w:tcPr>
            <w:tcW w:w="2972" w:type="dxa"/>
            <w:shd w:val="clear" w:color="auto" w:fill="FFC000" w:themeFill="accent4"/>
          </w:tcPr>
          <w:p w14:paraId="4A3809F4" w14:textId="07B009CF" w:rsidR="008C677A" w:rsidRPr="00A6244D" w:rsidRDefault="00A6244D" w:rsidP="0033162D">
            <w:pPr>
              <w:rPr>
                <w:b/>
                <w:iCs/>
                <w:sz w:val="24"/>
                <w:szCs w:val="24"/>
              </w:rPr>
            </w:pPr>
            <w:r w:rsidRPr="00A6244D">
              <w:rPr>
                <w:b/>
                <w:iCs/>
                <w:sz w:val="24"/>
                <w:szCs w:val="24"/>
              </w:rPr>
              <w:t>[</w:t>
            </w:r>
            <w:proofErr w:type="gramStart"/>
            <w:r w:rsidRPr="00A6244D">
              <w:rPr>
                <w:b/>
                <w:iCs/>
                <w:sz w:val="24"/>
                <w:szCs w:val="24"/>
              </w:rPr>
              <w:t>No.]</w:t>
            </w:r>
            <w:r w:rsidR="008C677A" w:rsidRPr="00A6244D">
              <w:rPr>
                <w:b/>
                <w:iCs/>
                <w:sz w:val="24"/>
                <w:szCs w:val="24"/>
              </w:rPr>
              <w:t>Work</w:t>
            </w:r>
            <w:proofErr w:type="gramEnd"/>
            <w:r w:rsidR="008C677A" w:rsidRPr="00A6244D">
              <w:rPr>
                <w:b/>
                <w:iCs/>
                <w:sz w:val="24"/>
                <w:szCs w:val="24"/>
              </w:rPr>
              <w:t xml:space="preserve"> </w:t>
            </w:r>
            <w:proofErr w:type="gramStart"/>
            <w:r w:rsidR="008C677A" w:rsidRPr="00A6244D">
              <w:rPr>
                <w:b/>
                <w:iCs/>
                <w:sz w:val="24"/>
                <w:szCs w:val="24"/>
              </w:rPr>
              <w:t>Package(</w:t>
            </w:r>
            <w:proofErr w:type="gramEnd"/>
            <w:r w:rsidR="008C677A" w:rsidRPr="00A6244D">
              <w:rPr>
                <w:b/>
                <w:iCs/>
                <w:sz w:val="24"/>
                <w:szCs w:val="24"/>
              </w:rPr>
              <w:t>WP)</w:t>
            </w:r>
          </w:p>
        </w:tc>
        <w:tc>
          <w:tcPr>
            <w:tcW w:w="6044" w:type="dxa"/>
            <w:shd w:val="clear" w:color="auto" w:fill="FFC000" w:themeFill="accent4"/>
          </w:tcPr>
          <w:p w14:paraId="62E2BFF6" w14:textId="400B11FA" w:rsidR="008C677A" w:rsidRPr="00A6244D" w:rsidRDefault="008C677A" w:rsidP="00A6244D">
            <w:pPr>
              <w:jc w:val="center"/>
              <w:rPr>
                <w:b/>
                <w:iCs/>
                <w:sz w:val="24"/>
                <w:szCs w:val="24"/>
              </w:rPr>
            </w:pPr>
            <w:r w:rsidRPr="00A6244D">
              <w:rPr>
                <w:b/>
                <w:iCs/>
                <w:sz w:val="24"/>
                <w:szCs w:val="24"/>
              </w:rPr>
              <w:t xml:space="preserve">Success </w:t>
            </w:r>
            <w:proofErr w:type="gramStart"/>
            <w:r w:rsidRPr="00A6244D">
              <w:rPr>
                <w:b/>
                <w:iCs/>
                <w:sz w:val="24"/>
                <w:szCs w:val="24"/>
              </w:rPr>
              <w:t>Criteria(</w:t>
            </w:r>
            <w:proofErr w:type="gramEnd"/>
            <w:r w:rsidRPr="00A6244D">
              <w:rPr>
                <w:b/>
                <w:iCs/>
                <w:sz w:val="24"/>
                <w:szCs w:val="24"/>
              </w:rPr>
              <w:t>SC)</w:t>
            </w:r>
            <w:r w:rsidR="00A6244D" w:rsidRPr="00A6244D">
              <w:rPr>
                <w:b/>
                <w:iCs/>
                <w:sz w:val="24"/>
                <w:szCs w:val="24"/>
              </w:rPr>
              <w:t>[No.]</w:t>
            </w:r>
          </w:p>
        </w:tc>
      </w:tr>
      <w:tr w:rsidR="00A6244D" w14:paraId="7719244B" w14:textId="77777777" w:rsidTr="00A6244D">
        <w:tc>
          <w:tcPr>
            <w:tcW w:w="2972" w:type="dxa"/>
            <w:vMerge w:val="restart"/>
            <w:vAlign w:val="center"/>
          </w:tcPr>
          <w:p w14:paraId="6DA62364" w14:textId="72826218" w:rsidR="00A6244D" w:rsidRPr="00A6244D" w:rsidRDefault="00A6244D" w:rsidP="00A6244D">
            <w:pPr>
              <w:rPr>
                <w:bCs/>
                <w:i/>
                <w:sz w:val="24"/>
                <w:szCs w:val="24"/>
              </w:rPr>
            </w:pPr>
            <w:r w:rsidRPr="00A6244D">
              <w:rPr>
                <w:bCs/>
                <w:i/>
                <w:sz w:val="24"/>
                <w:szCs w:val="24"/>
              </w:rPr>
              <w:t>&lt;&lt;1.1.1WP label&gt;&gt;</w:t>
            </w:r>
          </w:p>
        </w:tc>
        <w:tc>
          <w:tcPr>
            <w:tcW w:w="6044" w:type="dxa"/>
          </w:tcPr>
          <w:p w14:paraId="19A8AD9D" w14:textId="20419D01" w:rsidR="00A6244D" w:rsidRPr="00A6244D" w:rsidRDefault="00A6244D" w:rsidP="0033162D">
            <w:pPr>
              <w:rPr>
                <w:bCs/>
                <w:i/>
                <w:sz w:val="24"/>
                <w:szCs w:val="24"/>
              </w:rPr>
            </w:pPr>
            <w:r w:rsidRPr="00A6244D">
              <w:rPr>
                <w:bCs/>
                <w:i/>
                <w:sz w:val="24"/>
                <w:szCs w:val="24"/>
              </w:rPr>
              <w:t>SC1: …………………………</w:t>
            </w:r>
            <w:proofErr w:type="gramStart"/>
            <w:r w:rsidRPr="00A6244D">
              <w:rPr>
                <w:bCs/>
                <w:i/>
                <w:sz w:val="24"/>
                <w:szCs w:val="24"/>
              </w:rPr>
              <w:t>…..</w:t>
            </w:r>
            <w:proofErr w:type="gramEnd"/>
          </w:p>
        </w:tc>
      </w:tr>
      <w:tr w:rsidR="00A6244D" w14:paraId="5CADE251" w14:textId="77777777" w:rsidTr="00A6244D">
        <w:tc>
          <w:tcPr>
            <w:tcW w:w="2972" w:type="dxa"/>
            <w:vMerge/>
          </w:tcPr>
          <w:p w14:paraId="1A923D4C" w14:textId="77777777" w:rsidR="00A6244D" w:rsidRPr="00A6244D" w:rsidRDefault="00A6244D" w:rsidP="0033162D">
            <w:pPr>
              <w:rPr>
                <w:bCs/>
                <w:i/>
                <w:sz w:val="24"/>
                <w:szCs w:val="24"/>
              </w:rPr>
            </w:pPr>
          </w:p>
        </w:tc>
        <w:tc>
          <w:tcPr>
            <w:tcW w:w="6044" w:type="dxa"/>
          </w:tcPr>
          <w:p w14:paraId="77463D62" w14:textId="38E5BE51" w:rsidR="00A6244D" w:rsidRPr="00A6244D" w:rsidRDefault="00A6244D" w:rsidP="0033162D">
            <w:pPr>
              <w:rPr>
                <w:bCs/>
                <w:i/>
                <w:sz w:val="24"/>
                <w:szCs w:val="24"/>
              </w:rPr>
            </w:pPr>
            <w:r w:rsidRPr="00A6244D">
              <w:rPr>
                <w:bCs/>
                <w:i/>
                <w:sz w:val="24"/>
                <w:szCs w:val="24"/>
              </w:rPr>
              <w:t>SC2: …………………………….</w:t>
            </w:r>
          </w:p>
        </w:tc>
      </w:tr>
      <w:tr w:rsidR="00A6244D" w14:paraId="50260528" w14:textId="77777777" w:rsidTr="00A6244D">
        <w:tc>
          <w:tcPr>
            <w:tcW w:w="2972" w:type="dxa"/>
            <w:vMerge/>
          </w:tcPr>
          <w:p w14:paraId="15D0383C" w14:textId="77777777" w:rsidR="00A6244D" w:rsidRPr="00A6244D" w:rsidRDefault="00A6244D" w:rsidP="0033162D">
            <w:pPr>
              <w:rPr>
                <w:bCs/>
                <w:i/>
                <w:sz w:val="24"/>
                <w:szCs w:val="24"/>
              </w:rPr>
            </w:pPr>
          </w:p>
        </w:tc>
        <w:tc>
          <w:tcPr>
            <w:tcW w:w="6044" w:type="dxa"/>
          </w:tcPr>
          <w:p w14:paraId="700A2478" w14:textId="4798F643" w:rsidR="00A6244D" w:rsidRPr="00A6244D" w:rsidRDefault="00A6244D" w:rsidP="0033162D">
            <w:pPr>
              <w:rPr>
                <w:bCs/>
                <w:i/>
                <w:sz w:val="24"/>
                <w:szCs w:val="24"/>
              </w:rPr>
            </w:pPr>
            <w:r w:rsidRPr="00A6244D">
              <w:rPr>
                <w:bCs/>
                <w:i/>
                <w:sz w:val="24"/>
                <w:szCs w:val="24"/>
              </w:rPr>
              <w:t>SC3: …………………………….</w:t>
            </w:r>
          </w:p>
        </w:tc>
      </w:tr>
    </w:tbl>
    <w:p w14:paraId="6B78BACE" w14:textId="77777777" w:rsidR="007D62B4" w:rsidRDefault="007D62B4" w:rsidP="0033162D">
      <w:pPr>
        <w:rPr>
          <w:bCs/>
          <w:iCs/>
          <w:sz w:val="24"/>
          <w:szCs w:val="24"/>
        </w:rPr>
      </w:pPr>
    </w:p>
    <w:p w14:paraId="412F781D" w14:textId="19702F34" w:rsidR="007D62B4" w:rsidRDefault="00A6244D" w:rsidP="0033162D">
      <w:pPr>
        <w:rPr>
          <w:bCs/>
          <w:iCs/>
          <w:sz w:val="24"/>
          <w:szCs w:val="24"/>
        </w:rPr>
      </w:pPr>
      <w:r>
        <w:rPr>
          <w:bCs/>
          <w:iCs/>
          <w:sz w:val="24"/>
          <w:szCs w:val="24"/>
        </w:rPr>
        <w:t xml:space="preserve">Step 2: Evaluate each success criteria against the following </w:t>
      </w:r>
      <w:r w:rsidR="00281581">
        <w:rPr>
          <w:bCs/>
          <w:iCs/>
          <w:sz w:val="24"/>
          <w:szCs w:val="24"/>
        </w:rPr>
        <w:t>questions</w:t>
      </w:r>
    </w:p>
    <w:tbl>
      <w:tblPr>
        <w:tblStyle w:val="TableGrid"/>
        <w:tblW w:w="0" w:type="auto"/>
        <w:tblLook w:val="04A0" w:firstRow="1" w:lastRow="0" w:firstColumn="1" w:lastColumn="0" w:noHBand="0" w:noVBand="1"/>
      </w:tblPr>
      <w:tblGrid>
        <w:gridCol w:w="9016"/>
      </w:tblGrid>
      <w:tr w:rsidR="00281581" w14:paraId="761BF9F7" w14:textId="77777777" w:rsidTr="00860BF9">
        <w:tc>
          <w:tcPr>
            <w:tcW w:w="9016" w:type="dxa"/>
            <w:shd w:val="clear" w:color="auto" w:fill="FFC000" w:themeFill="accent4"/>
          </w:tcPr>
          <w:p w14:paraId="2B5BA6D5" w14:textId="68628BB9" w:rsidR="00281581" w:rsidRPr="00860BF9" w:rsidRDefault="00281581" w:rsidP="0033162D">
            <w:pPr>
              <w:rPr>
                <w:b/>
                <w:iCs/>
                <w:sz w:val="24"/>
                <w:szCs w:val="24"/>
              </w:rPr>
            </w:pPr>
            <w:r w:rsidRPr="00860BF9">
              <w:rPr>
                <w:b/>
                <w:iCs/>
                <w:sz w:val="24"/>
                <w:szCs w:val="24"/>
              </w:rPr>
              <w:t xml:space="preserve">SC1: </w:t>
            </w:r>
          </w:p>
        </w:tc>
      </w:tr>
      <w:tr w:rsidR="00281581" w14:paraId="602A30BB" w14:textId="77777777" w:rsidTr="00860BF9">
        <w:tc>
          <w:tcPr>
            <w:tcW w:w="9016" w:type="dxa"/>
            <w:shd w:val="clear" w:color="auto" w:fill="FFF2CC" w:themeFill="accent4" w:themeFillTint="33"/>
          </w:tcPr>
          <w:p w14:paraId="23070A7D" w14:textId="394E4159" w:rsidR="00281581" w:rsidRPr="00860BF9" w:rsidRDefault="00281581" w:rsidP="0033162D">
            <w:pPr>
              <w:rPr>
                <w:b/>
                <w:iCs/>
                <w:sz w:val="24"/>
                <w:szCs w:val="24"/>
              </w:rPr>
            </w:pPr>
            <w:r w:rsidRPr="00860BF9">
              <w:rPr>
                <w:b/>
                <w:iCs/>
                <w:sz w:val="24"/>
                <w:szCs w:val="24"/>
              </w:rPr>
              <w:t>Q1) What factors are necessary to ensure this success criteria?</w:t>
            </w:r>
          </w:p>
        </w:tc>
      </w:tr>
      <w:tr w:rsidR="00281581" w14:paraId="1CFB0E36" w14:textId="77777777" w:rsidTr="00281581">
        <w:tc>
          <w:tcPr>
            <w:tcW w:w="9016" w:type="dxa"/>
          </w:tcPr>
          <w:p w14:paraId="185BD739" w14:textId="6FB15B78" w:rsidR="00281581" w:rsidRDefault="00281581" w:rsidP="0033162D">
            <w:pPr>
              <w:rPr>
                <w:bCs/>
                <w:iCs/>
                <w:sz w:val="24"/>
                <w:szCs w:val="24"/>
              </w:rPr>
            </w:pPr>
            <w:r>
              <w:rPr>
                <w:bCs/>
                <w:iCs/>
                <w:sz w:val="24"/>
                <w:szCs w:val="24"/>
              </w:rPr>
              <w:t xml:space="preserve">List of </w:t>
            </w:r>
            <w:r w:rsidR="002B7576">
              <w:rPr>
                <w:bCs/>
                <w:iCs/>
                <w:sz w:val="24"/>
                <w:szCs w:val="24"/>
              </w:rPr>
              <w:t>S</w:t>
            </w:r>
            <w:r>
              <w:rPr>
                <w:bCs/>
                <w:iCs/>
                <w:sz w:val="24"/>
                <w:szCs w:val="24"/>
              </w:rPr>
              <w:t xml:space="preserve">uccess </w:t>
            </w:r>
            <w:r w:rsidR="002B7576">
              <w:rPr>
                <w:bCs/>
                <w:iCs/>
                <w:sz w:val="24"/>
                <w:szCs w:val="24"/>
              </w:rPr>
              <w:t>conditions/</w:t>
            </w:r>
            <w:r>
              <w:rPr>
                <w:bCs/>
                <w:iCs/>
                <w:sz w:val="24"/>
                <w:szCs w:val="24"/>
              </w:rPr>
              <w:t>assumptions</w:t>
            </w:r>
            <w:r w:rsidR="00262B2F">
              <w:rPr>
                <w:bCs/>
                <w:iCs/>
                <w:sz w:val="24"/>
                <w:szCs w:val="24"/>
              </w:rPr>
              <w:t xml:space="preserve"> (avoid listing resource related success factors as resources are separately evaluated in (Q3)</w:t>
            </w:r>
            <w:r w:rsidR="00165D71">
              <w:rPr>
                <w:bCs/>
                <w:iCs/>
                <w:sz w:val="24"/>
                <w:szCs w:val="24"/>
              </w:rPr>
              <w:t>)</w:t>
            </w:r>
          </w:p>
          <w:p w14:paraId="703ACD38" w14:textId="77777777" w:rsidR="00281581" w:rsidRDefault="00281581" w:rsidP="0033162D">
            <w:pPr>
              <w:rPr>
                <w:bCs/>
                <w:iCs/>
                <w:sz w:val="24"/>
                <w:szCs w:val="24"/>
              </w:rPr>
            </w:pPr>
          </w:p>
          <w:p w14:paraId="37E6081F" w14:textId="77777777" w:rsidR="00281581" w:rsidRDefault="00281581" w:rsidP="0033162D">
            <w:pPr>
              <w:rPr>
                <w:bCs/>
                <w:iCs/>
                <w:sz w:val="24"/>
                <w:szCs w:val="24"/>
              </w:rPr>
            </w:pPr>
          </w:p>
          <w:p w14:paraId="009631A4" w14:textId="77777777" w:rsidR="00281581" w:rsidRDefault="00281581" w:rsidP="0033162D">
            <w:pPr>
              <w:rPr>
                <w:bCs/>
                <w:iCs/>
                <w:sz w:val="24"/>
                <w:szCs w:val="24"/>
              </w:rPr>
            </w:pPr>
          </w:p>
        </w:tc>
      </w:tr>
      <w:tr w:rsidR="00281581" w14:paraId="3EC25C3E" w14:textId="77777777" w:rsidTr="00860BF9">
        <w:tc>
          <w:tcPr>
            <w:tcW w:w="9016" w:type="dxa"/>
            <w:shd w:val="clear" w:color="auto" w:fill="FFF2CC" w:themeFill="accent4" w:themeFillTint="33"/>
          </w:tcPr>
          <w:p w14:paraId="17C369E6" w14:textId="36F94FC2" w:rsidR="00281581" w:rsidRPr="00860BF9" w:rsidRDefault="00281581" w:rsidP="0033162D">
            <w:pPr>
              <w:rPr>
                <w:b/>
                <w:iCs/>
                <w:sz w:val="24"/>
                <w:szCs w:val="24"/>
              </w:rPr>
            </w:pPr>
            <w:r w:rsidRPr="00860BF9">
              <w:rPr>
                <w:b/>
                <w:iCs/>
                <w:sz w:val="24"/>
                <w:szCs w:val="24"/>
              </w:rPr>
              <w:t xml:space="preserve">Q2) </w:t>
            </w:r>
            <w:r w:rsidR="00D723CE" w:rsidRPr="00860BF9">
              <w:rPr>
                <w:b/>
                <w:iCs/>
                <w:sz w:val="24"/>
                <w:szCs w:val="24"/>
              </w:rPr>
              <w:t xml:space="preserve">What </w:t>
            </w:r>
            <w:r w:rsidR="00F23203" w:rsidRPr="00860BF9">
              <w:rPr>
                <w:b/>
                <w:iCs/>
                <w:sz w:val="24"/>
                <w:szCs w:val="24"/>
              </w:rPr>
              <w:t>condition</w:t>
            </w:r>
            <w:r w:rsidR="00D723CE" w:rsidRPr="00860BF9">
              <w:rPr>
                <w:b/>
                <w:iCs/>
                <w:sz w:val="24"/>
                <w:szCs w:val="24"/>
              </w:rPr>
              <w:t xml:space="preserve"> would cause these assumptions to fail? </w:t>
            </w:r>
          </w:p>
        </w:tc>
      </w:tr>
      <w:tr w:rsidR="00281581" w14:paraId="4EAE1CCF" w14:textId="77777777" w:rsidTr="00281581">
        <w:tc>
          <w:tcPr>
            <w:tcW w:w="9016" w:type="dxa"/>
          </w:tcPr>
          <w:p w14:paraId="6AAAC7D2" w14:textId="0C2AF62D" w:rsidR="00D723CE" w:rsidRDefault="00D723CE" w:rsidP="00D723CE">
            <w:pPr>
              <w:rPr>
                <w:bCs/>
                <w:iCs/>
                <w:sz w:val="24"/>
                <w:szCs w:val="24"/>
              </w:rPr>
            </w:pPr>
            <w:r>
              <w:rPr>
                <w:bCs/>
                <w:iCs/>
                <w:sz w:val="24"/>
                <w:szCs w:val="24"/>
              </w:rPr>
              <w:t xml:space="preserve">List of Failure </w:t>
            </w:r>
            <w:r w:rsidR="00F23203">
              <w:rPr>
                <w:bCs/>
                <w:iCs/>
                <w:sz w:val="24"/>
                <w:szCs w:val="24"/>
              </w:rPr>
              <w:t>conditions</w:t>
            </w:r>
          </w:p>
          <w:p w14:paraId="15EA1CBD" w14:textId="77777777" w:rsidR="00281581" w:rsidRDefault="00281581" w:rsidP="0033162D">
            <w:pPr>
              <w:rPr>
                <w:bCs/>
                <w:iCs/>
                <w:sz w:val="24"/>
                <w:szCs w:val="24"/>
              </w:rPr>
            </w:pPr>
          </w:p>
          <w:p w14:paraId="0130A52E" w14:textId="77777777" w:rsidR="00281581" w:rsidRDefault="00281581" w:rsidP="0033162D">
            <w:pPr>
              <w:rPr>
                <w:bCs/>
                <w:iCs/>
                <w:sz w:val="24"/>
                <w:szCs w:val="24"/>
              </w:rPr>
            </w:pPr>
          </w:p>
          <w:p w14:paraId="2648B756" w14:textId="77777777" w:rsidR="00281581" w:rsidRDefault="00281581" w:rsidP="0033162D">
            <w:pPr>
              <w:rPr>
                <w:bCs/>
                <w:iCs/>
                <w:sz w:val="24"/>
                <w:szCs w:val="24"/>
              </w:rPr>
            </w:pPr>
          </w:p>
        </w:tc>
      </w:tr>
      <w:tr w:rsidR="00F23203" w14:paraId="13746552" w14:textId="77777777" w:rsidTr="00281581">
        <w:tc>
          <w:tcPr>
            <w:tcW w:w="9016" w:type="dxa"/>
          </w:tcPr>
          <w:p w14:paraId="2D7C451E" w14:textId="2DE6C600" w:rsidR="00F23203" w:rsidRPr="00860BF9" w:rsidRDefault="00F23203" w:rsidP="0033162D">
            <w:pPr>
              <w:rPr>
                <w:b/>
                <w:iCs/>
                <w:sz w:val="24"/>
                <w:szCs w:val="24"/>
              </w:rPr>
            </w:pPr>
            <w:r w:rsidRPr="00860BF9">
              <w:rPr>
                <w:b/>
                <w:iCs/>
                <w:sz w:val="24"/>
                <w:szCs w:val="24"/>
              </w:rPr>
              <w:t xml:space="preserve">Q3) What resources are necessary to ensure the success of these </w:t>
            </w:r>
            <w:r w:rsidR="00262B2F" w:rsidRPr="00860BF9">
              <w:rPr>
                <w:b/>
                <w:iCs/>
                <w:sz w:val="24"/>
                <w:szCs w:val="24"/>
              </w:rPr>
              <w:t>conditions</w:t>
            </w:r>
            <w:r w:rsidRPr="00860BF9">
              <w:rPr>
                <w:b/>
                <w:iCs/>
                <w:sz w:val="24"/>
                <w:szCs w:val="24"/>
              </w:rPr>
              <w:t>?</w:t>
            </w:r>
          </w:p>
        </w:tc>
      </w:tr>
      <w:tr w:rsidR="00F23203" w14:paraId="769658B5" w14:textId="77777777" w:rsidTr="00281581">
        <w:tc>
          <w:tcPr>
            <w:tcW w:w="9016" w:type="dxa"/>
          </w:tcPr>
          <w:p w14:paraId="7C1CACE3" w14:textId="77777777" w:rsidR="00F23203" w:rsidRDefault="00F23203" w:rsidP="0033162D">
            <w:pPr>
              <w:rPr>
                <w:bCs/>
                <w:iCs/>
                <w:sz w:val="24"/>
                <w:szCs w:val="24"/>
              </w:rPr>
            </w:pPr>
          </w:p>
          <w:tbl>
            <w:tblPr>
              <w:tblStyle w:val="TableGrid"/>
              <w:tblW w:w="0" w:type="auto"/>
              <w:tblLook w:val="04A0" w:firstRow="1" w:lastRow="0" w:firstColumn="1" w:lastColumn="0" w:noHBand="0" w:noVBand="1"/>
            </w:tblPr>
            <w:tblGrid>
              <w:gridCol w:w="3029"/>
              <w:gridCol w:w="2114"/>
              <w:gridCol w:w="2009"/>
              <w:gridCol w:w="1638"/>
            </w:tblGrid>
            <w:tr w:rsidR="00860BF9" w:rsidRPr="00860BF9" w14:paraId="5029AFBF" w14:textId="02F290A9" w:rsidTr="00860BF9">
              <w:tc>
                <w:tcPr>
                  <w:tcW w:w="3029" w:type="dxa"/>
                  <w:shd w:val="clear" w:color="auto" w:fill="FFF2CC" w:themeFill="accent4" w:themeFillTint="33"/>
                </w:tcPr>
                <w:p w14:paraId="1CE41456" w14:textId="05A5F8C1" w:rsidR="00860BF9" w:rsidRPr="00860BF9" w:rsidRDefault="00860BF9" w:rsidP="001A4B77">
                  <w:pPr>
                    <w:jc w:val="center"/>
                    <w:rPr>
                      <w:b/>
                      <w:iCs/>
                      <w:sz w:val="24"/>
                      <w:szCs w:val="24"/>
                    </w:rPr>
                  </w:pPr>
                  <w:r w:rsidRPr="00860BF9">
                    <w:rPr>
                      <w:b/>
                      <w:iCs/>
                      <w:sz w:val="24"/>
                      <w:szCs w:val="24"/>
                    </w:rPr>
                    <w:t>R1_Resource Label</w:t>
                  </w:r>
                </w:p>
              </w:tc>
              <w:tc>
                <w:tcPr>
                  <w:tcW w:w="2114" w:type="dxa"/>
                  <w:shd w:val="clear" w:color="auto" w:fill="FFF2CC" w:themeFill="accent4" w:themeFillTint="33"/>
                </w:tcPr>
                <w:p w14:paraId="7BE869D0" w14:textId="77777777" w:rsidR="00860BF9" w:rsidRPr="00860BF9" w:rsidRDefault="00860BF9" w:rsidP="001A4B77">
                  <w:pPr>
                    <w:jc w:val="center"/>
                    <w:rPr>
                      <w:b/>
                      <w:iCs/>
                      <w:sz w:val="24"/>
                      <w:szCs w:val="24"/>
                    </w:rPr>
                  </w:pPr>
                  <w:r w:rsidRPr="00860BF9">
                    <w:rPr>
                      <w:b/>
                      <w:iCs/>
                      <w:sz w:val="24"/>
                      <w:szCs w:val="24"/>
                    </w:rPr>
                    <w:t>Availability confidence</w:t>
                  </w:r>
                </w:p>
                <w:p w14:paraId="74ECE581" w14:textId="1E304F91" w:rsidR="00860BF9" w:rsidRPr="00860BF9" w:rsidRDefault="00860BF9" w:rsidP="001A4B77">
                  <w:pPr>
                    <w:jc w:val="center"/>
                    <w:rPr>
                      <w:b/>
                      <w:iCs/>
                      <w:sz w:val="24"/>
                      <w:szCs w:val="24"/>
                    </w:rPr>
                  </w:pPr>
                  <w:r w:rsidRPr="00860BF9">
                    <w:rPr>
                      <w:b/>
                      <w:iCs/>
                      <w:sz w:val="24"/>
                      <w:szCs w:val="24"/>
                    </w:rPr>
                    <w:t>[high | medium | low]</w:t>
                  </w:r>
                </w:p>
              </w:tc>
              <w:tc>
                <w:tcPr>
                  <w:tcW w:w="2009" w:type="dxa"/>
                  <w:shd w:val="clear" w:color="auto" w:fill="FFF2CC" w:themeFill="accent4" w:themeFillTint="33"/>
                </w:tcPr>
                <w:p w14:paraId="7E88A383" w14:textId="77777777" w:rsidR="00860BF9" w:rsidRPr="00860BF9" w:rsidRDefault="00860BF9" w:rsidP="001A4B77">
                  <w:pPr>
                    <w:jc w:val="center"/>
                    <w:rPr>
                      <w:b/>
                      <w:iCs/>
                      <w:sz w:val="24"/>
                      <w:szCs w:val="24"/>
                    </w:rPr>
                  </w:pPr>
                  <w:r w:rsidRPr="00860BF9">
                    <w:rPr>
                      <w:b/>
                      <w:iCs/>
                      <w:sz w:val="24"/>
                      <w:szCs w:val="24"/>
                    </w:rPr>
                    <w:t>Capability confidence</w:t>
                  </w:r>
                </w:p>
                <w:p w14:paraId="3F2D83E5" w14:textId="2AC721BE" w:rsidR="00860BF9" w:rsidRPr="00860BF9" w:rsidRDefault="00860BF9" w:rsidP="001A4B77">
                  <w:pPr>
                    <w:jc w:val="center"/>
                    <w:rPr>
                      <w:b/>
                      <w:iCs/>
                      <w:sz w:val="24"/>
                      <w:szCs w:val="24"/>
                    </w:rPr>
                  </w:pPr>
                  <w:r w:rsidRPr="00860BF9">
                    <w:rPr>
                      <w:b/>
                      <w:iCs/>
                      <w:sz w:val="24"/>
                      <w:szCs w:val="24"/>
                    </w:rPr>
                    <w:t>[high | medium | low]</w:t>
                  </w:r>
                </w:p>
              </w:tc>
              <w:tc>
                <w:tcPr>
                  <w:tcW w:w="1638" w:type="dxa"/>
                  <w:shd w:val="clear" w:color="auto" w:fill="FFF2CC" w:themeFill="accent4" w:themeFillTint="33"/>
                  <w:vAlign w:val="center"/>
                </w:tcPr>
                <w:p w14:paraId="2EA459CC" w14:textId="7F407933" w:rsidR="00860BF9" w:rsidRPr="00860BF9" w:rsidRDefault="00860BF9" w:rsidP="00860BF9">
                  <w:pPr>
                    <w:jc w:val="center"/>
                    <w:rPr>
                      <w:b/>
                      <w:iCs/>
                      <w:sz w:val="24"/>
                      <w:szCs w:val="24"/>
                    </w:rPr>
                  </w:pPr>
                  <w:r w:rsidRPr="00860BF9">
                    <w:rPr>
                      <w:b/>
                      <w:iCs/>
                      <w:sz w:val="24"/>
                      <w:szCs w:val="24"/>
                    </w:rPr>
                    <w:t>Risk Level</w:t>
                  </w:r>
                </w:p>
              </w:tc>
            </w:tr>
            <w:tr w:rsidR="00860BF9" w14:paraId="132FA932" w14:textId="7215ACA3" w:rsidTr="00860BF9">
              <w:tc>
                <w:tcPr>
                  <w:tcW w:w="3029" w:type="dxa"/>
                </w:tcPr>
                <w:p w14:paraId="6A481E22" w14:textId="77777777" w:rsidR="00860BF9" w:rsidRDefault="00860BF9" w:rsidP="0033162D">
                  <w:pPr>
                    <w:rPr>
                      <w:bCs/>
                      <w:iCs/>
                      <w:sz w:val="24"/>
                      <w:szCs w:val="24"/>
                    </w:rPr>
                  </w:pPr>
                </w:p>
              </w:tc>
              <w:tc>
                <w:tcPr>
                  <w:tcW w:w="2114" w:type="dxa"/>
                </w:tcPr>
                <w:p w14:paraId="6BB8DFD5" w14:textId="77777777" w:rsidR="00860BF9" w:rsidRDefault="00860BF9" w:rsidP="0033162D">
                  <w:pPr>
                    <w:rPr>
                      <w:bCs/>
                      <w:iCs/>
                      <w:sz w:val="24"/>
                      <w:szCs w:val="24"/>
                    </w:rPr>
                  </w:pPr>
                </w:p>
              </w:tc>
              <w:tc>
                <w:tcPr>
                  <w:tcW w:w="2009" w:type="dxa"/>
                </w:tcPr>
                <w:p w14:paraId="2E6FD448" w14:textId="77777777" w:rsidR="00860BF9" w:rsidRDefault="00860BF9" w:rsidP="0033162D">
                  <w:pPr>
                    <w:rPr>
                      <w:bCs/>
                      <w:iCs/>
                      <w:sz w:val="24"/>
                      <w:szCs w:val="24"/>
                    </w:rPr>
                  </w:pPr>
                </w:p>
              </w:tc>
              <w:tc>
                <w:tcPr>
                  <w:tcW w:w="1638" w:type="dxa"/>
                </w:tcPr>
                <w:p w14:paraId="448CD0FE" w14:textId="77777777" w:rsidR="00860BF9" w:rsidRDefault="00860BF9" w:rsidP="0033162D">
                  <w:pPr>
                    <w:rPr>
                      <w:bCs/>
                      <w:iCs/>
                      <w:sz w:val="24"/>
                      <w:szCs w:val="24"/>
                    </w:rPr>
                  </w:pPr>
                </w:p>
              </w:tc>
            </w:tr>
            <w:tr w:rsidR="00860BF9" w14:paraId="484184C9" w14:textId="693A69C7" w:rsidTr="00860BF9">
              <w:tc>
                <w:tcPr>
                  <w:tcW w:w="3029" w:type="dxa"/>
                </w:tcPr>
                <w:p w14:paraId="267AB13E" w14:textId="77777777" w:rsidR="00860BF9" w:rsidRDefault="00860BF9" w:rsidP="0033162D">
                  <w:pPr>
                    <w:rPr>
                      <w:bCs/>
                      <w:iCs/>
                      <w:sz w:val="24"/>
                      <w:szCs w:val="24"/>
                    </w:rPr>
                  </w:pPr>
                </w:p>
              </w:tc>
              <w:tc>
                <w:tcPr>
                  <w:tcW w:w="2114" w:type="dxa"/>
                </w:tcPr>
                <w:p w14:paraId="4BEE5557" w14:textId="77777777" w:rsidR="00860BF9" w:rsidRDefault="00860BF9" w:rsidP="0033162D">
                  <w:pPr>
                    <w:rPr>
                      <w:bCs/>
                      <w:iCs/>
                      <w:sz w:val="24"/>
                      <w:szCs w:val="24"/>
                    </w:rPr>
                  </w:pPr>
                </w:p>
              </w:tc>
              <w:tc>
                <w:tcPr>
                  <w:tcW w:w="2009" w:type="dxa"/>
                </w:tcPr>
                <w:p w14:paraId="114CBED4" w14:textId="77777777" w:rsidR="00860BF9" w:rsidRDefault="00860BF9" w:rsidP="0033162D">
                  <w:pPr>
                    <w:rPr>
                      <w:bCs/>
                      <w:iCs/>
                      <w:sz w:val="24"/>
                      <w:szCs w:val="24"/>
                    </w:rPr>
                  </w:pPr>
                </w:p>
              </w:tc>
              <w:tc>
                <w:tcPr>
                  <w:tcW w:w="1638" w:type="dxa"/>
                </w:tcPr>
                <w:p w14:paraId="00F8D867" w14:textId="77777777" w:rsidR="00860BF9" w:rsidRDefault="00860BF9" w:rsidP="0033162D">
                  <w:pPr>
                    <w:rPr>
                      <w:bCs/>
                      <w:iCs/>
                      <w:sz w:val="24"/>
                      <w:szCs w:val="24"/>
                    </w:rPr>
                  </w:pPr>
                </w:p>
              </w:tc>
            </w:tr>
            <w:tr w:rsidR="00860BF9" w14:paraId="0337F091" w14:textId="6592AA7A" w:rsidTr="00860BF9">
              <w:tc>
                <w:tcPr>
                  <w:tcW w:w="3029" w:type="dxa"/>
                </w:tcPr>
                <w:p w14:paraId="148FEE96" w14:textId="77777777" w:rsidR="00860BF9" w:rsidRDefault="00860BF9" w:rsidP="0033162D">
                  <w:pPr>
                    <w:rPr>
                      <w:bCs/>
                      <w:iCs/>
                      <w:sz w:val="24"/>
                      <w:szCs w:val="24"/>
                    </w:rPr>
                  </w:pPr>
                </w:p>
              </w:tc>
              <w:tc>
                <w:tcPr>
                  <w:tcW w:w="2114" w:type="dxa"/>
                </w:tcPr>
                <w:p w14:paraId="70C0A29E" w14:textId="77777777" w:rsidR="00860BF9" w:rsidRDefault="00860BF9" w:rsidP="0033162D">
                  <w:pPr>
                    <w:rPr>
                      <w:bCs/>
                      <w:iCs/>
                      <w:sz w:val="24"/>
                      <w:szCs w:val="24"/>
                    </w:rPr>
                  </w:pPr>
                </w:p>
              </w:tc>
              <w:tc>
                <w:tcPr>
                  <w:tcW w:w="2009" w:type="dxa"/>
                </w:tcPr>
                <w:p w14:paraId="292B7518" w14:textId="77777777" w:rsidR="00860BF9" w:rsidRDefault="00860BF9" w:rsidP="0033162D">
                  <w:pPr>
                    <w:rPr>
                      <w:bCs/>
                      <w:iCs/>
                      <w:sz w:val="24"/>
                      <w:szCs w:val="24"/>
                    </w:rPr>
                  </w:pPr>
                </w:p>
              </w:tc>
              <w:tc>
                <w:tcPr>
                  <w:tcW w:w="1638" w:type="dxa"/>
                </w:tcPr>
                <w:p w14:paraId="46A2F9F7" w14:textId="77777777" w:rsidR="00860BF9" w:rsidRDefault="00860BF9" w:rsidP="0033162D">
                  <w:pPr>
                    <w:rPr>
                      <w:bCs/>
                      <w:iCs/>
                      <w:sz w:val="24"/>
                      <w:szCs w:val="24"/>
                    </w:rPr>
                  </w:pPr>
                </w:p>
              </w:tc>
            </w:tr>
          </w:tbl>
          <w:p w14:paraId="59E53E15" w14:textId="77777777" w:rsidR="001A4B77" w:rsidRDefault="001A4B77" w:rsidP="0033162D">
            <w:pPr>
              <w:rPr>
                <w:bCs/>
                <w:iCs/>
                <w:sz w:val="24"/>
                <w:szCs w:val="24"/>
              </w:rPr>
            </w:pPr>
          </w:p>
          <w:p w14:paraId="24B2B354" w14:textId="77777777" w:rsidR="00262B2F" w:rsidRDefault="00262B2F" w:rsidP="0033162D">
            <w:pPr>
              <w:rPr>
                <w:bCs/>
                <w:iCs/>
                <w:sz w:val="24"/>
                <w:szCs w:val="24"/>
              </w:rPr>
            </w:pPr>
          </w:p>
        </w:tc>
      </w:tr>
    </w:tbl>
    <w:p w14:paraId="180AD20A" w14:textId="77777777" w:rsidR="00A6244D" w:rsidRDefault="00A6244D" w:rsidP="0033162D">
      <w:pPr>
        <w:rPr>
          <w:bCs/>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1"/>
        <w:gridCol w:w="8015"/>
      </w:tblGrid>
      <w:tr w:rsidR="00683E66" w:rsidRPr="008646CF" w14:paraId="023CC3EE" w14:textId="77777777" w:rsidTr="00E219DF">
        <w:tc>
          <w:tcPr>
            <w:tcW w:w="1011" w:type="dxa"/>
          </w:tcPr>
          <w:p w14:paraId="6E4D8AD6" w14:textId="77777777" w:rsidR="00683E66" w:rsidRPr="00B87D03" w:rsidRDefault="00683E66" w:rsidP="00E219DF">
            <w:pPr>
              <w:rPr>
                <w:rFonts w:ascii="Times New Roman" w:hAnsi="Times New Roman" w:cs="Times New Roman"/>
                <w:sz w:val="24"/>
                <w:szCs w:val="24"/>
              </w:rPr>
            </w:pPr>
            <w:r w:rsidRPr="00B87D03">
              <w:rPr>
                <w:rFonts w:ascii="Times New Roman" w:hAnsi="Times New Roman" w:cs="Times New Roman"/>
                <w:noProof/>
                <w:sz w:val="24"/>
                <w:szCs w:val="24"/>
              </w:rPr>
              <w:drawing>
                <wp:inline distT="0" distB="0" distL="0" distR="0" wp14:anchorId="70352772" wp14:editId="42374424">
                  <wp:extent cx="504884" cy="504884"/>
                  <wp:effectExtent l="0" t="0" r="0" b="0"/>
                  <wp:docPr id="1646460113" name="Picture 164646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4540" cy="514540"/>
                          </a:xfrm>
                          <a:prstGeom prst="rect">
                            <a:avLst/>
                          </a:prstGeom>
                        </pic:spPr>
                      </pic:pic>
                    </a:graphicData>
                  </a:graphic>
                </wp:inline>
              </w:drawing>
            </w:r>
          </w:p>
        </w:tc>
        <w:tc>
          <w:tcPr>
            <w:tcW w:w="8015" w:type="dxa"/>
          </w:tcPr>
          <w:p w14:paraId="2FD415AD" w14:textId="77777777" w:rsidR="00683E66" w:rsidRPr="00E00755" w:rsidRDefault="00683E66" w:rsidP="00E219DF">
            <w:pPr>
              <w:rPr>
                <w:rFonts w:ascii="Times New Roman" w:hAnsi="Times New Roman" w:cs="Times New Roman"/>
                <w:b/>
                <w:bCs/>
                <w:color w:val="2C88D4"/>
                <w:sz w:val="24"/>
                <w:szCs w:val="24"/>
              </w:rPr>
            </w:pPr>
            <w:r w:rsidRPr="00E00755">
              <w:rPr>
                <w:rFonts w:ascii="Times New Roman" w:hAnsi="Times New Roman" w:cs="Times New Roman"/>
                <w:b/>
                <w:bCs/>
                <w:color w:val="2C88D4"/>
                <w:sz w:val="24"/>
                <w:szCs w:val="24"/>
              </w:rPr>
              <w:t>Take Note</w:t>
            </w:r>
          </w:p>
          <w:p w14:paraId="3B1F7ACA" w14:textId="77777777" w:rsidR="00E24DB6" w:rsidRDefault="00E24DB6" w:rsidP="00E219DF">
            <w:pPr>
              <w:rPr>
                <w:rFonts w:ascii="Times New Roman" w:hAnsi="Times New Roman" w:cs="Times New Roman"/>
                <w:i/>
                <w:iCs/>
                <w:color w:val="2C88D4"/>
                <w:sz w:val="24"/>
                <w:szCs w:val="24"/>
              </w:rPr>
            </w:pPr>
            <w:r>
              <w:rPr>
                <w:rFonts w:ascii="Times New Roman" w:hAnsi="Times New Roman" w:cs="Times New Roman"/>
                <w:i/>
                <w:iCs/>
                <w:color w:val="2C88D4"/>
                <w:sz w:val="24"/>
                <w:szCs w:val="24"/>
              </w:rPr>
              <w:t xml:space="preserve">While identifying success and failure conditions, be sure to consider </w:t>
            </w:r>
            <w:r w:rsidRPr="00E24DB6">
              <w:rPr>
                <w:rFonts w:ascii="Times New Roman" w:hAnsi="Times New Roman" w:cs="Times New Roman"/>
                <w:b/>
                <w:bCs/>
                <w:i/>
                <w:iCs/>
                <w:color w:val="2C88D4"/>
                <w:sz w:val="24"/>
                <w:szCs w:val="24"/>
                <w:u w:val="single"/>
              </w:rPr>
              <w:t>dependencies or interfaces</w:t>
            </w:r>
            <w:r w:rsidRPr="00E24DB6">
              <w:rPr>
                <w:rFonts w:ascii="Times New Roman" w:hAnsi="Times New Roman" w:cs="Times New Roman"/>
                <w:i/>
                <w:iCs/>
                <w:color w:val="2C88D4"/>
                <w:sz w:val="24"/>
                <w:szCs w:val="24"/>
              </w:rPr>
              <w:t xml:space="preserve"> </w:t>
            </w:r>
            <w:r>
              <w:rPr>
                <w:rFonts w:ascii="Times New Roman" w:hAnsi="Times New Roman" w:cs="Times New Roman"/>
                <w:i/>
                <w:iCs/>
                <w:color w:val="2C88D4"/>
                <w:sz w:val="24"/>
                <w:szCs w:val="24"/>
              </w:rPr>
              <w:t xml:space="preserve">between work packages and how that can </w:t>
            </w:r>
            <w:r w:rsidRPr="00E24DB6">
              <w:rPr>
                <w:rFonts w:ascii="Times New Roman" w:hAnsi="Times New Roman" w:cs="Times New Roman"/>
                <w:i/>
                <w:iCs/>
                <w:color w:val="2C88D4"/>
                <w:sz w:val="24"/>
                <w:szCs w:val="24"/>
              </w:rPr>
              <w:t>affect successful completion of th</w:t>
            </w:r>
            <w:r>
              <w:rPr>
                <w:rFonts w:ascii="Times New Roman" w:hAnsi="Times New Roman" w:cs="Times New Roman"/>
                <w:i/>
                <w:iCs/>
                <w:color w:val="2C88D4"/>
                <w:sz w:val="24"/>
                <w:szCs w:val="24"/>
              </w:rPr>
              <w:t>e</w:t>
            </w:r>
            <w:r w:rsidRPr="00E24DB6">
              <w:rPr>
                <w:rFonts w:ascii="Times New Roman" w:hAnsi="Times New Roman" w:cs="Times New Roman"/>
                <w:i/>
                <w:iCs/>
                <w:color w:val="2C88D4"/>
                <w:sz w:val="24"/>
                <w:szCs w:val="24"/>
              </w:rPr>
              <w:t xml:space="preserve"> work package</w:t>
            </w:r>
            <w:r w:rsidR="00683E66" w:rsidRPr="00683E66">
              <w:rPr>
                <w:rFonts w:ascii="Times New Roman" w:hAnsi="Times New Roman" w:cs="Times New Roman"/>
                <w:i/>
                <w:iCs/>
                <w:color w:val="2C88D4"/>
                <w:sz w:val="24"/>
                <w:szCs w:val="24"/>
              </w:rPr>
              <w:t>.</w:t>
            </w:r>
          </w:p>
          <w:p w14:paraId="39ABDC27" w14:textId="77777777" w:rsidR="00E24DB6" w:rsidRDefault="00E24DB6" w:rsidP="00E219DF">
            <w:pPr>
              <w:rPr>
                <w:rFonts w:ascii="Times New Roman" w:hAnsi="Times New Roman" w:cs="Times New Roman"/>
                <w:i/>
                <w:iCs/>
                <w:color w:val="2C88D4"/>
                <w:sz w:val="24"/>
                <w:szCs w:val="24"/>
              </w:rPr>
            </w:pPr>
            <w:r>
              <w:rPr>
                <w:rFonts w:ascii="Times New Roman" w:hAnsi="Times New Roman" w:cs="Times New Roman"/>
                <w:i/>
                <w:iCs/>
                <w:color w:val="2C88D4"/>
                <w:sz w:val="24"/>
                <w:szCs w:val="24"/>
              </w:rPr>
              <w:t xml:space="preserve">Dependencies can take the following forms: </w:t>
            </w:r>
          </w:p>
          <w:p w14:paraId="055C32F0" w14:textId="77777777" w:rsidR="00E24DB6" w:rsidRPr="00E24DB6" w:rsidRDefault="00E24DB6" w:rsidP="00E24DB6">
            <w:pPr>
              <w:pStyle w:val="ListParagraph"/>
              <w:numPr>
                <w:ilvl w:val="0"/>
                <w:numId w:val="2"/>
              </w:numPr>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lastRenderedPageBreak/>
              <w:t>Sequential dependency</w:t>
            </w:r>
          </w:p>
          <w:p w14:paraId="3D1AD689" w14:textId="77777777" w:rsidR="00E24DB6" w:rsidRPr="00E24DB6" w:rsidRDefault="00E24DB6" w:rsidP="00E24DB6">
            <w:pPr>
              <w:pStyle w:val="ListParagraph"/>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WP B requires WP A to finish.</w:t>
            </w:r>
          </w:p>
          <w:p w14:paraId="49A52C32" w14:textId="77777777" w:rsidR="00E24DB6" w:rsidRPr="00E24DB6" w:rsidRDefault="00E24DB6" w:rsidP="00E24DB6">
            <w:pPr>
              <w:pStyle w:val="ListParagraph"/>
              <w:numPr>
                <w:ilvl w:val="0"/>
                <w:numId w:val="2"/>
              </w:numPr>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Information dependency</w:t>
            </w:r>
          </w:p>
          <w:p w14:paraId="609D5F9E" w14:textId="77777777" w:rsidR="00E24DB6" w:rsidRPr="00E24DB6" w:rsidRDefault="00E24DB6" w:rsidP="00E24DB6">
            <w:pPr>
              <w:pStyle w:val="ListParagraph"/>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WP B needs information/data from WP A.</w:t>
            </w:r>
          </w:p>
          <w:p w14:paraId="106A07FE" w14:textId="77777777" w:rsidR="00E24DB6" w:rsidRPr="00E24DB6" w:rsidRDefault="00E24DB6" w:rsidP="00E24DB6">
            <w:pPr>
              <w:pStyle w:val="ListParagraph"/>
              <w:numPr>
                <w:ilvl w:val="0"/>
                <w:numId w:val="2"/>
              </w:numPr>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Resource dependency</w:t>
            </w:r>
          </w:p>
          <w:p w14:paraId="4EC15BB6" w14:textId="77777777" w:rsidR="00E24DB6" w:rsidRPr="00E24DB6" w:rsidRDefault="00E24DB6" w:rsidP="00E24DB6">
            <w:pPr>
              <w:pStyle w:val="ListParagraph"/>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WP B needs the same person/equipment/budget being used by WP A.</w:t>
            </w:r>
          </w:p>
          <w:p w14:paraId="6AE8370C" w14:textId="77777777" w:rsidR="00E24DB6" w:rsidRPr="00E24DB6" w:rsidRDefault="00E24DB6" w:rsidP="00E24DB6">
            <w:pPr>
              <w:pStyle w:val="ListParagraph"/>
              <w:numPr>
                <w:ilvl w:val="0"/>
                <w:numId w:val="2"/>
              </w:numPr>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Quality dependency</w:t>
            </w:r>
          </w:p>
          <w:p w14:paraId="6994B0B5" w14:textId="77777777" w:rsidR="00E24DB6" w:rsidRPr="00E24DB6" w:rsidRDefault="00E24DB6" w:rsidP="00E24DB6">
            <w:pPr>
              <w:pStyle w:val="ListParagraph"/>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WP B assumes that the output of WP A meets a particular quality standard.</w:t>
            </w:r>
          </w:p>
          <w:p w14:paraId="084BF895" w14:textId="77777777" w:rsidR="00E24DB6" w:rsidRPr="00E24DB6" w:rsidRDefault="00E24DB6" w:rsidP="00E24DB6">
            <w:pPr>
              <w:pStyle w:val="ListParagraph"/>
              <w:numPr>
                <w:ilvl w:val="0"/>
                <w:numId w:val="2"/>
              </w:numPr>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External dependency</w:t>
            </w:r>
          </w:p>
          <w:p w14:paraId="658C2406" w14:textId="77777777" w:rsidR="00E24DB6" w:rsidRPr="00E24DB6" w:rsidRDefault="00E24DB6" w:rsidP="00E24DB6">
            <w:pPr>
              <w:pStyle w:val="ListParagraph"/>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WP B depends upon a regulator, vendor, government agency, client, etc.</w:t>
            </w:r>
          </w:p>
          <w:p w14:paraId="4C4EE75A" w14:textId="77777777" w:rsidR="00E24DB6" w:rsidRPr="00E24DB6" w:rsidRDefault="00E24DB6" w:rsidP="00E24DB6">
            <w:pPr>
              <w:pStyle w:val="ListParagraph"/>
              <w:numPr>
                <w:ilvl w:val="0"/>
                <w:numId w:val="2"/>
              </w:numPr>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Decision dependency</w:t>
            </w:r>
          </w:p>
          <w:p w14:paraId="0A0E3420" w14:textId="77777777" w:rsidR="00E24DB6" w:rsidRPr="00E24DB6" w:rsidRDefault="00E24DB6" w:rsidP="00E24DB6">
            <w:pPr>
              <w:pStyle w:val="ListParagraph"/>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WP B cannot proceed until somebody makes a decision.</w:t>
            </w:r>
          </w:p>
          <w:p w14:paraId="5DF26D97" w14:textId="77777777" w:rsidR="00E24DB6" w:rsidRPr="00E24DB6" w:rsidRDefault="00E24DB6" w:rsidP="00E24DB6">
            <w:pPr>
              <w:pStyle w:val="ListParagraph"/>
              <w:numPr>
                <w:ilvl w:val="0"/>
                <w:numId w:val="2"/>
              </w:numPr>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Interface dependency</w:t>
            </w:r>
          </w:p>
          <w:p w14:paraId="38631C03" w14:textId="77777777" w:rsidR="00E24DB6" w:rsidRDefault="00E24DB6" w:rsidP="00E24DB6">
            <w:pPr>
              <w:pStyle w:val="ListParagraph"/>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Two work packages have to integrate their outputs correctly.</w:t>
            </w:r>
          </w:p>
          <w:p w14:paraId="486B3F19" w14:textId="77777777" w:rsidR="00E24DB6" w:rsidRPr="00E24DB6" w:rsidRDefault="00E24DB6" w:rsidP="00E24DB6">
            <w:pPr>
              <w:pStyle w:val="ListParagraph"/>
              <w:rPr>
                <w:rFonts w:ascii="Times New Roman" w:hAnsi="Times New Roman" w:cs="Times New Roman"/>
                <w:i/>
                <w:iCs/>
                <w:color w:val="2C88D4"/>
                <w:sz w:val="24"/>
                <w:szCs w:val="24"/>
              </w:rPr>
            </w:pPr>
          </w:p>
          <w:p w14:paraId="66FD709D" w14:textId="77777777" w:rsidR="00E24DB6" w:rsidRDefault="00E24DB6" w:rsidP="00E219DF">
            <w:pPr>
              <w:rPr>
                <w:rFonts w:ascii="Times New Roman" w:hAnsi="Times New Roman" w:cs="Times New Roman"/>
                <w:i/>
                <w:iCs/>
                <w:color w:val="2C88D4"/>
                <w:sz w:val="24"/>
                <w:szCs w:val="24"/>
              </w:rPr>
            </w:pPr>
            <w:r>
              <w:rPr>
                <w:rFonts w:ascii="Times New Roman" w:hAnsi="Times New Roman" w:cs="Times New Roman"/>
                <w:i/>
                <w:iCs/>
                <w:color w:val="2C88D4"/>
                <w:sz w:val="24"/>
                <w:szCs w:val="24"/>
              </w:rPr>
              <w:t>For (Q3) consider the following categories of resources:</w:t>
            </w:r>
          </w:p>
          <w:tbl>
            <w:tblPr>
              <w:tblW w:w="5000" w:type="pct"/>
              <w:tblLook w:val="04A0" w:firstRow="1" w:lastRow="0" w:firstColumn="1" w:lastColumn="0" w:noHBand="0" w:noVBand="1"/>
            </w:tblPr>
            <w:tblGrid>
              <w:gridCol w:w="2137"/>
              <w:gridCol w:w="5652"/>
            </w:tblGrid>
            <w:tr w:rsidR="00E24DB6" w:rsidRPr="00E24DB6" w14:paraId="53406475" w14:textId="77777777" w:rsidTr="00E24DB6">
              <w:trPr>
                <w:trHeight w:val="300"/>
              </w:trPr>
              <w:tc>
                <w:tcPr>
                  <w:tcW w:w="1372" w:type="pct"/>
                  <w:tcBorders>
                    <w:top w:val="single" w:sz="4" w:space="0" w:color="auto"/>
                    <w:left w:val="single" w:sz="4" w:space="0" w:color="auto"/>
                    <w:bottom w:val="single" w:sz="4" w:space="0" w:color="auto"/>
                    <w:right w:val="single" w:sz="4" w:space="0" w:color="auto"/>
                  </w:tcBorders>
                  <w:vAlign w:val="center"/>
                  <w:hideMark/>
                </w:tcPr>
                <w:p w14:paraId="301E8836" w14:textId="77777777" w:rsidR="00E24DB6" w:rsidRPr="00E24DB6" w:rsidRDefault="00E24DB6" w:rsidP="00E24DB6">
                  <w:pPr>
                    <w:spacing w:after="0" w:line="240" w:lineRule="auto"/>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People</w:t>
                  </w:r>
                </w:p>
              </w:tc>
              <w:tc>
                <w:tcPr>
                  <w:tcW w:w="3628" w:type="pct"/>
                  <w:tcBorders>
                    <w:top w:val="single" w:sz="4" w:space="0" w:color="auto"/>
                    <w:left w:val="nil"/>
                    <w:bottom w:val="single" w:sz="4" w:space="0" w:color="auto"/>
                    <w:right w:val="single" w:sz="4" w:space="0" w:color="auto"/>
                  </w:tcBorders>
                  <w:vAlign w:val="center"/>
                  <w:hideMark/>
                </w:tcPr>
                <w:p w14:paraId="1E5C3A97" w14:textId="77777777" w:rsidR="00E24DB6" w:rsidRPr="00E24DB6" w:rsidRDefault="00E24DB6" w:rsidP="00E24DB6">
                  <w:pPr>
                    <w:spacing w:after="0" w:line="240" w:lineRule="auto"/>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Skills, expertise, availability</w:t>
                  </w:r>
                </w:p>
              </w:tc>
            </w:tr>
            <w:tr w:rsidR="00E24DB6" w:rsidRPr="00E24DB6" w14:paraId="47FCCE31" w14:textId="77777777" w:rsidTr="00E24DB6">
              <w:trPr>
                <w:trHeight w:val="300"/>
              </w:trPr>
              <w:tc>
                <w:tcPr>
                  <w:tcW w:w="1372" w:type="pct"/>
                  <w:tcBorders>
                    <w:top w:val="nil"/>
                    <w:left w:val="single" w:sz="4" w:space="0" w:color="auto"/>
                    <w:bottom w:val="single" w:sz="4" w:space="0" w:color="auto"/>
                    <w:right w:val="single" w:sz="4" w:space="0" w:color="auto"/>
                  </w:tcBorders>
                  <w:vAlign w:val="center"/>
                  <w:hideMark/>
                </w:tcPr>
                <w:p w14:paraId="685ABFC8" w14:textId="77777777" w:rsidR="00E24DB6" w:rsidRPr="00E24DB6" w:rsidRDefault="00E24DB6" w:rsidP="00E24DB6">
                  <w:pPr>
                    <w:spacing w:after="0" w:line="240" w:lineRule="auto"/>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Money</w:t>
                  </w:r>
                </w:p>
              </w:tc>
              <w:tc>
                <w:tcPr>
                  <w:tcW w:w="3628" w:type="pct"/>
                  <w:tcBorders>
                    <w:top w:val="nil"/>
                    <w:left w:val="nil"/>
                    <w:bottom w:val="single" w:sz="4" w:space="0" w:color="auto"/>
                    <w:right w:val="single" w:sz="4" w:space="0" w:color="auto"/>
                  </w:tcBorders>
                  <w:vAlign w:val="center"/>
                  <w:hideMark/>
                </w:tcPr>
                <w:p w14:paraId="7C7C4F58" w14:textId="77777777" w:rsidR="00E24DB6" w:rsidRPr="00E24DB6" w:rsidRDefault="00E24DB6" w:rsidP="00E24DB6">
                  <w:pPr>
                    <w:spacing w:after="0" w:line="240" w:lineRule="auto"/>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Budget, cash flow</w:t>
                  </w:r>
                </w:p>
              </w:tc>
            </w:tr>
            <w:tr w:rsidR="00E24DB6" w:rsidRPr="00E24DB6" w14:paraId="6FAABC93" w14:textId="77777777" w:rsidTr="00E24DB6">
              <w:trPr>
                <w:trHeight w:val="300"/>
              </w:trPr>
              <w:tc>
                <w:tcPr>
                  <w:tcW w:w="1372" w:type="pct"/>
                  <w:tcBorders>
                    <w:top w:val="nil"/>
                    <w:left w:val="single" w:sz="4" w:space="0" w:color="auto"/>
                    <w:bottom w:val="single" w:sz="4" w:space="0" w:color="auto"/>
                    <w:right w:val="single" w:sz="4" w:space="0" w:color="auto"/>
                  </w:tcBorders>
                  <w:vAlign w:val="center"/>
                  <w:hideMark/>
                </w:tcPr>
                <w:p w14:paraId="487F04F1" w14:textId="77777777" w:rsidR="00E24DB6" w:rsidRPr="00E24DB6" w:rsidRDefault="00E24DB6" w:rsidP="00E24DB6">
                  <w:pPr>
                    <w:spacing w:after="0" w:line="240" w:lineRule="auto"/>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Technology</w:t>
                  </w:r>
                </w:p>
              </w:tc>
              <w:tc>
                <w:tcPr>
                  <w:tcW w:w="3628" w:type="pct"/>
                  <w:tcBorders>
                    <w:top w:val="nil"/>
                    <w:left w:val="nil"/>
                    <w:bottom w:val="single" w:sz="4" w:space="0" w:color="auto"/>
                    <w:right w:val="single" w:sz="4" w:space="0" w:color="auto"/>
                  </w:tcBorders>
                  <w:vAlign w:val="center"/>
                  <w:hideMark/>
                </w:tcPr>
                <w:p w14:paraId="4BED74E8" w14:textId="77777777" w:rsidR="00E24DB6" w:rsidRPr="00E24DB6" w:rsidRDefault="00E24DB6" w:rsidP="00E24DB6">
                  <w:pPr>
                    <w:spacing w:after="0" w:line="240" w:lineRule="auto"/>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Software, hardware, systems</w:t>
                  </w:r>
                </w:p>
              </w:tc>
            </w:tr>
            <w:tr w:rsidR="00E24DB6" w:rsidRPr="00E24DB6" w14:paraId="6BA90F33" w14:textId="77777777" w:rsidTr="00E24DB6">
              <w:trPr>
                <w:trHeight w:val="300"/>
              </w:trPr>
              <w:tc>
                <w:tcPr>
                  <w:tcW w:w="1372" w:type="pct"/>
                  <w:tcBorders>
                    <w:top w:val="nil"/>
                    <w:left w:val="single" w:sz="4" w:space="0" w:color="auto"/>
                    <w:bottom w:val="single" w:sz="4" w:space="0" w:color="auto"/>
                    <w:right w:val="single" w:sz="4" w:space="0" w:color="auto"/>
                  </w:tcBorders>
                  <w:vAlign w:val="center"/>
                  <w:hideMark/>
                </w:tcPr>
                <w:p w14:paraId="04113A82" w14:textId="77777777" w:rsidR="00E24DB6" w:rsidRPr="00E24DB6" w:rsidRDefault="00E24DB6" w:rsidP="00E24DB6">
                  <w:pPr>
                    <w:spacing w:after="0" w:line="240" w:lineRule="auto"/>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Information</w:t>
                  </w:r>
                </w:p>
              </w:tc>
              <w:tc>
                <w:tcPr>
                  <w:tcW w:w="3628" w:type="pct"/>
                  <w:tcBorders>
                    <w:top w:val="nil"/>
                    <w:left w:val="nil"/>
                    <w:bottom w:val="single" w:sz="4" w:space="0" w:color="auto"/>
                    <w:right w:val="single" w:sz="4" w:space="0" w:color="auto"/>
                  </w:tcBorders>
                  <w:vAlign w:val="center"/>
                  <w:hideMark/>
                </w:tcPr>
                <w:p w14:paraId="23FE3E4E" w14:textId="77777777" w:rsidR="00E24DB6" w:rsidRPr="00E24DB6" w:rsidRDefault="00E24DB6" w:rsidP="00E24DB6">
                  <w:pPr>
                    <w:spacing w:after="0" w:line="240" w:lineRule="auto"/>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Data, reports, permissions</w:t>
                  </w:r>
                </w:p>
              </w:tc>
            </w:tr>
            <w:tr w:rsidR="00E24DB6" w:rsidRPr="00E24DB6" w14:paraId="4B5781B7" w14:textId="77777777" w:rsidTr="00E24DB6">
              <w:trPr>
                <w:trHeight w:val="300"/>
              </w:trPr>
              <w:tc>
                <w:tcPr>
                  <w:tcW w:w="1372" w:type="pct"/>
                  <w:tcBorders>
                    <w:top w:val="nil"/>
                    <w:left w:val="single" w:sz="4" w:space="0" w:color="auto"/>
                    <w:bottom w:val="single" w:sz="4" w:space="0" w:color="auto"/>
                    <w:right w:val="single" w:sz="4" w:space="0" w:color="auto"/>
                  </w:tcBorders>
                  <w:vAlign w:val="center"/>
                  <w:hideMark/>
                </w:tcPr>
                <w:p w14:paraId="4FB901B3" w14:textId="77777777" w:rsidR="00E24DB6" w:rsidRPr="00E24DB6" w:rsidRDefault="00E24DB6" w:rsidP="00E24DB6">
                  <w:pPr>
                    <w:spacing w:after="0" w:line="240" w:lineRule="auto"/>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Knowledge</w:t>
                  </w:r>
                </w:p>
              </w:tc>
              <w:tc>
                <w:tcPr>
                  <w:tcW w:w="3628" w:type="pct"/>
                  <w:tcBorders>
                    <w:top w:val="nil"/>
                    <w:left w:val="nil"/>
                    <w:bottom w:val="single" w:sz="4" w:space="0" w:color="auto"/>
                    <w:right w:val="single" w:sz="4" w:space="0" w:color="auto"/>
                  </w:tcBorders>
                  <w:vAlign w:val="center"/>
                  <w:hideMark/>
                </w:tcPr>
                <w:p w14:paraId="078318B5" w14:textId="77777777" w:rsidR="00E24DB6" w:rsidRPr="00E24DB6" w:rsidRDefault="00E24DB6" w:rsidP="00E24DB6">
                  <w:pPr>
                    <w:spacing w:after="0" w:line="240" w:lineRule="auto"/>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Expertise, institutional knowledge</w:t>
                  </w:r>
                </w:p>
              </w:tc>
            </w:tr>
            <w:tr w:rsidR="00E24DB6" w:rsidRPr="00E24DB6" w14:paraId="166E4227" w14:textId="77777777" w:rsidTr="00E24DB6">
              <w:trPr>
                <w:trHeight w:val="300"/>
              </w:trPr>
              <w:tc>
                <w:tcPr>
                  <w:tcW w:w="1372" w:type="pct"/>
                  <w:tcBorders>
                    <w:top w:val="nil"/>
                    <w:left w:val="single" w:sz="4" w:space="0" w:color="auto"/>
                    <w:bottom w:val="single" w:sz="4" w:space="0" w:color="auto"/>
                    <w:right w:val="single" w:sz="4" w:space="0" w:color="auto"/>
                  </w:tcBorders>
                  <w:vAlign w:val="center"/>
                  <w:hideMark/>
                </w:tcPr>
                <w:p w14:paraId="77181887" w14:textId="77777777" w:rsidR="00E24DB6" w:rsidRPr="00E24DB6" w:rsidRDefault="00E24DB6" w:rsidP="00E24DB6">
                  <w:pPr>
                    <w:spacing w:after="0" w:line="240" w:lineRule="auto"/>
                    <w:rPr>
                      <w:rFonts w:ascii="Times New Roman" w:hAnsi="Times New Roman" w:cs="Times New Roman"/>
                      <w:b/>
                      <w:bCs/>
                      <w:i/>
                      <w:iCs/>
                      <w:color w:val="2C88D4"/>
                      <w:sz w:val="24"/>
                      <w:szCs w:val="24"/>
                    </w:rPr>
                  </w:pPr>
                  <w:r w:rsidRPr="00E24DB6">
                    <w:rPr>
                      <w:rFonts w:ascii="Times New Roman" w:hAnsi="Times New Roman" w:cs="Times New Roman"/>
                      <w:b/>
                      <w:bCs/>
                      <w:i/>
                      <w:iCs/>
                      <w:color w:val="2C88D4"/>
                      <w:sz w:val="24"/>
                      <w:szCs w:val="24"/>
                    </w:rPr>
                    <w:t>Access/Authority</w:t>
                  </w:r>
                </w:p>
              </w:tc>
              <w:tc>
                <w:tcPr>
                  <w:tcW w:w="3628" w:type="pct"/>
                  <w:tcBorders>
                    <w:top w:val="nil"/>
                    <w:left w:val="nil"/>
                    <w:bottom w:val="single" w:sz="4" w:space="0" w:color="auto"/>
                    <w:right w:val="single" w:sz="4" w:space="0" w:color="auto"/>
                  </w:tcBorders>
                  <w:vAlign w:val="center"/>
                  <w:hideMark/>
                </w:tcPr>
                <w:p w14:paraId="7271E515" w14:textId="77777777" w:rsidR="00E24DB6" w:rsidRPr="00E24DB6" w:rsidRDefault="00E24DB6" w:rsidP="00E24DB6">
                  <w:pPr>
                    <w:spacing w:after="0" w:line="240" w:lineRule="auto"/>
                    <w:rPr>
                      <w:rFonts w:ascii="Times New Roman" w:hAnsi="Times New Roman" w:cs="Times New Roman"/>
                      <w:i/>
                      <w:iCs/>
                      <w:color w:val="2C88D4"/>
                      <w:sz w:val="24"/>
                      <w:szCs w:val="24"/>
                    </w:rPr>
                  </w:pPr>
                  <w:r w:rsidRPr="00E24DB6">
                    <w:rPr>
                      <w:rFonts w:ascii="Times New Roman" w:hAnsi="Times New Roman" w:cs="Times New Roman"/>
                      <w:i/>
                      <w:iCs/>
                      <w:color w:val="2C88D4"/>
                      <w:sz w:val="24"/>
                      <w:szCs w:val="24"/>
                    </w:rPr>
                    <w:t>Approvals, permissions, stakeholder access</w:t>
                  </w:r>
                </w:p>
              </w:tc>
            </w:tr>
          </w:tbl>
          <w:p w14:paraId="3A0A518A" w14:textId="77777777" w:rsidR="00E24DB6" w:rsidRDefault="00E24DB6" w:rsidP="00E219DF">
            <w:pPr>
              <w:rPr>
                <w:rFonts w:ascii="Times New Roman" w:hAnsi="Times New Roman" w:cs="Times New Roman"/>
                <w:i/>
                <w:iCs/>
                <w:color w:val="2C88D4"/>
                <w:sz w:val="24"/>
                <w:szCs w:val="24"/>
              </w:rPr>
            </w:pPr>
          </w:p>
          <w:p w14:paraId="765050E8" w14:textId="33BD82E1" w:rsidR="00E24DB6" w:rsidRPr="00E00755" w:rsidRDefault="00E24DB6" w:rsidP="00E219DF">
            <w:pPr>
              <w:rPr>
                <w:rFonts w:ascii="Times New Roman" w:hAnsi="Times New Roman" w:cs="Times New Roman"/>
                <w:i/>
                <w:iCs/>
                <w:color w:val="2C88D4"/>
                <w:sz w:val="24"/>
                <w:szCs w:val="24"/>
              </w:rPr>
            </w:pPr>
          </w:p>
        </w:tc>
      </w:tr>
    </w:tbl>
    <w:p w14:paraId="73CA1E42" w14:textId="4224B8AD" w:rsidR="00064857" w:rsidRDefault="00064857" w:rsidP="0033162D">
      <w:pPr>
        <w:rPr>
          <w:bCs/>
          <w:iCs/>
          <w:sz w:val="24"/>
          <w:szCs w:val="24"/>
        </w:rPr>
      </w:pPr>
    </w:p>
    <w:p w14:paraId="15CD977F" w14:textId="77777777" w:rsidR="00064857" w:rsidRDefault="00064857">
      <w:pPr>
        <w:rPr>
          <w:bCs/>
          <w:iCs/>
          <w:sz w:val="24"/>
          <w:szCs w:val="24"/>
        </w:rPr>
      </w:pPr>
      <w:r>
        <w:rPr>
          <w:bCs/>
          <w:iCs/>
          <w:sz w:val="24"/>
          <w:szCs w:val="24"/>
        </w:rPr>
        <w:br w:type="page"/>
      </w:r>
    </w:p>
    <w:p w14:paraId="0A6E3CF2" w14:textId="0CDE27F9" w:rsidR="00683E66" w:rsidRPr="00860BF9" w:rsidRDefault="00064857" w:rsidP="0033162D">
      <w:pPr>
        <w:rPr>
          <w:b/>
          <w:iCs/>
          <w:sz w:val="24"/>
          <w:szCs w:val="24"/>
        </w:rPr>
      </w:pPr>
      <w:proofErr w:type="gramStart"/>
      <w:r w:rsidRPr="00860BF9">
        <w:rPr>
          <w:b/>
          <w:iCs/>
          <w:sz w:val="24"/>
          <w:szCs w:val="24"/>
        </w:rPr>
        <w:t>Example::</w:t>
      </w:r>
      <w:proofErr w:type="gramEnd"/>
    </w:p>
    <w:tbl>
      <w:tblPr>
        <w:tblStyle w:val="TableGrid"/>
        <w:tblW w:w="0" w:type="auto"/>
        <w:tblLook w:val="04A0" w:firstRow="1" w:lastRow="0" w:firstColumn="1" w:lastColumn="0" w:noHBand="0" w:noVBand="1"/>
      </w:tblPr>
      <w:tblGrid>
        <w:gridCol w:w="2972"/>
        <w:gridCol w:w="6044"/>
      </w:tblGrid>
      <w:tr w:rsidR="00EF3810" w:rsidRPr="00A6244D" w14:paraId="04674C50" w14:textId="77777777" w:rsidTr="00D60978">
        <w:tc>
          <w:tcPr>
            <w:tcW w:w="2972" w:type="dxa"/>
            <w:shd w:val="clear" w:color="auto" w:fill="FFC000" w:themeFill="accent4"/>
          </w:tcPr>
          <w:p w14:paraId="20AA3804" w14:textId="77777777" w:rsidR="00EF3810" w:rsidRPr="00A6244D" w:rsidRDefault="00EF3810" w:rsidP="00D60978">
            <w:pPr>
              <w:rPr>
                <w:b/>
                <w:iCs/>
                <w:sz w:val="24"/>
                <w:szCs w:val="24"/>
              </w:rPr>
            </w:pPr>
            <w:r w:rsidRPr="00A6244D">
              <w:rPr>
                <w:b/>
                <w:iCs/>
                <w:sz w:val="24"/>
                <w:szCs w:val="24"/>
              </w:rPr>
              <w:t xml:space="preserve">[No.]Work </w:t>
            </w:r>
            <w:proofErr w:type="gramStart"/>
            <w:r w:rsidRPr="00A6244D">
              <w:rPr>
                <w:b/>
                <w:iCs/>
                <w:sz w:val="24"/>
                <w:szCs w:val="24"/>
              </w:rPr>
              <w:t>Package(</w:t>
            </w:r>
            <w:proofErr w:type="gramEnd"/>
            <w:r w:rsidRPr="00A6244D">
              <w:rPr>
                <w:b/>
                <w:iCs/>
                <w:sz w:val="24"/>
                <w:szCs w:val="24"/>
              </w:rPr>
              <w:t>WP)</w:t>
            </w:r>
          </w:p>
        </w:tc>
        <w:tc>
          <w:tcPr>
            <w:tcW w:w="6044" w:type="dxa"/>
            <w:shd w:val="clear" w:color="auto" w:fill="FFC000" w:themeFill="accent4"/>
          </w:tcPr>
          <w:p w14:paraId="3D33B9AF" w14:textId="77777777" w:rsidR="00EF3810" w:rsidRPr="00A6244D" w:rsidRDefault="00EF3810" w:rsidP="00D60978">
            <w:pPr>
              <w:jc w:val="center"/>
              <w:rPr>
                <w:b/>
                <w:iCs/>
                <w:sz w:val="24"/>
                <w:szCs w:val="24"/>
              </w:rPr>
            </w:pPr>
            <w:r w:rsidRPr="00A6244D">
              <w:rPr>
                <w:b/>
                <w:iCs/>
                <w:sz w:val="24"/>
                <w:szCs w:val="24"/>
              </w:rPr>
              <w:t xml:space="preserve">Success </w:t>
            </w:r>
            <w:proofErr w:type="gramStart"/>
            <w:r w:rsidRPr="00A6244D">
              <w:rPr>
                <w:b/>
                <w:iCs/>
                <w:sz w:val="24"/>
                <w:szCs w:val="24"/>
              </w:rPr>
              <w:t>Criteria(</w:t>
            </w:r>
            <w:proofErr w:type="gramEnd"/>
            <w:r w:rsidRPr="00A6244D">
              <w:rPr>
                <w:b/>
                <w:iCs/>
                <w:sz w:val="24"/>
                <w:szCs w:val="24"/>
              </w:rPr>
              <w:t>SC)[No.]</w:t>
            </w:r>
          </w:p>
        </w:tc>
      </w:tr>
      <w:tr w:rsidR="00EF3810" w14:paraId="6FA2C036" w14:textId="77777777" w:rsidTr="00D60978">
        <w:tc>
          <w:tcPr>
            <w:tcW w:w="2972" w:type="dxa"/>
            <w:vMerge w:val="restart"/>
            <w:vAlign w:val="center"/>
          </w:tcPr>
          <w:p w14:paraId="09E75575" w14:textId="777EF35B" w:rsidR="00EF3810" w:rsidRPr="00A6244D" w:rsidRDefault="00527A2C" w:rsidP="00D60978">
            <w:pPr>
              <w:rPr>
                <w:bCs/>
                <w:i/>
                <w:sz w:val="24"/>
                <w:szCs w:val="24"/>
              </w:rPr>
            </w:pPr>
            <w:r>
              <w:rPr>
                <w:bCs/>
                <w:i/>
                <w:noProof/>
                <w:sz w:val="24"/>
                <w:szCs w:val="24"/>
                <w14:ligatures w14:val="standardContextual"/>
              </w:rPr>
              <mc:AlternateContent>
                <mc:Choice Requires="wps">
                  <w:drawing>
                    <wp:anchor distT="0" distB="0" distL="114300" distR="114300" simplePos="0" relativeHeight="251659264" behindDoc="0" locked="0" layoutInCell="1" allowOverlap="1" wp14:anchorId="5C4AEA42" wp14:editId="7ACB7EBA">
                      <wp:simplePos x="0" y="0"/>
                      <wp:positionH relativeFrom="column">
                        <wp:posOffset>1098330</wp:posOffset>
                      </wp:positionH>
                      <wp:positionV relativeFrom="paragraph">
                        <wp:posOffset>79694</wp:posOffset>
                      </wp:positionV>
                      <wp:extent cx="780057" cy="1009740"/>
                      <wp:effectExtent l="38100" t="19050" r="20320" b="38100"/>
                      <wp:wrapNone/>
                      <wp:docPr id="941563406" name="Straight Arrow Connector 1"/>
                      <wp:cNvGraphicFramePr/>
                      <a:graphic xmlns:a="http://schemas.openxmlformats.org/drawingml/2006/main">
                        <a:graphicData uri="http://schemas.microsoft.com/office/word/2010/wordprocessingShape">
                          <wps:wsp>
                            <wps:cNvCnPr/>
                            <wps:spPr>
                              <a:xfrm flipH="1">
                                <a:off x="0" y="0"/>
                                <a:ext cx="780057" cy="100974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8C1FE03" id="_x0000_t32" coordsize="21600,21600" o:spt="32" o:oned="t" path="m,l21600,21600e" filled="f">
                      <v:path arrowok="t" fillok="f" o:connecttype="none"/>
                      <o:lock v:ext="edit" shapetype="t"/>
                    </v:shapetype>
                    <v:shape id="Straight Arrow Connector 1" o:spid="_x0000_s1026" type="#_x0000_t32" style="position:absolute;margin-left:86.5pt;margin-top:6.3pt;width:61.4pt;height:79.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0cnzwEAAOQDAAAOAAAAZHJzL2Uyb0RvYy54bWysU9uO0zAUfEfiHyy/06QVpSVqug9dLg8I&#10;Vgv7AV7nOLHk2JZ9aJK/59hpswjQSiBeHN9mzsz45HAz9oadIUTtbM3Xq5IzsNI12rY1f/j2/tWe&#10;s4jCNsI4CzWfIPKb48sXh8FXsHGdMw0ERiQ2VoOveYfoq6KIsoNexJXzYOlQudALpGVoiyaIgdh7&#10;U2zK8k0xuND44CTESLu38yE/Zn6lQOIXpSIgMzUnbZjHkMfHNBbHg6jaIHyn5UWG+AcVvdCWii5U&#10;twIF+x70b1S9lsFFp3AlXV84pbSE7IHcrMtf3HzthIfshcKJfokp/j9a+fl8sneBYhh8rKK/C8nF&#10;qELPlNH+I71p9kVK2Zhjm5bYYEQmaXO3L8vtjjNJR+uyfLt7nXMtZp7E50PED+B6liY1jxiEbjs8&#10;OWvphVyYa4jzp4ikhIBXQAIby4aab/bb3TZLQaHNO9swnDw1FAYtbGsgvSQBjaXPk5U8w8nATHQP&#10;iumGJM8Fc5fByQR2FtQfQkqwuF6Y6HaCKW3MAiyzhGeBl/sJCrkD/wa8IHJlZ3EB99q68KfqOF4l&#10;q/n+NYHZd4rg0TVTfuQcDbVSzurS9qlXf15n+NPPefwBAAD//wMAUEsDBBQABgAIAAAAIQCnyQ4N&#10;4QAAAAoBAAAPAAAAZHJzL2Rvd25yZXYueG1sTI9BT8JAEIXvJv6HzZB4ky1VqpZuicGQYOIB0IDH&#10;pTu0le5s012g/HuHk97m5b28eV827W0jTtj52pGC0TACgVQ4U1Op4Otzfv8MwgdNRjeOUMEFPUzz&#10;25tMp8adaYWndSgFl5BPtYIqhDaV0hcVWu2HrkVib+86qwPLrpSm02cut42MoyiRVtfEHyrd4qzC&#10;4rA+WgWz97f9xi0/DovtfLX4uYzdEr8flbob9K8TEAH78BeG63yeDjlv2rkjGS8a1k8PzBL4iBMQ&#10;HIhfxsyyuzqjBGSeyf8I+S8AAAD//wMAUEsBAi0AFAAGAAgAAAAhALaDOJL+AAAA4QEAABMAAAAA&#10;AAAAAAAAAAAAAAAAAFtDb250ZW50X1R5cGVzXS54bWxQSwECLQAUAAYACAAAACEAOP0h/9YAAACU&#10;AQAACwAAAAAAAAAAAAAAAAAvAQAAX3JlbHMvLnJlbHNQSwECLQAUAAYACAAAACEABtdHJ88BAADk&#10;AwAADgAAAAAAAAAAAAAAAAAuAgAAZHJzL2Uyb0RvYy54bWxQSwECLQAUAAYACAAAACEAp8kODeEA&#10;AAAKAQAADwAAAAAAAAAAAAAAAAApBAAAZHJzL2Rvd25yZXYueG1sUEsFBgAAAAAEAAQA8wAAADcF&#10;AAAAAA==&#10;" strokecolor="#4472c4 [3204]" strokeweight="2.25pt">
                      <v:stroke endarrow="block" joinstyle="miter"/>
                    </v:shape>
                  </w:pict>
                </mc:Fallback>
              </mc:AlternateContent>
            </w:r>
            <w:r w:rsidR="00EF3810" w:rsidRPr="00A6244D">
              <w:rPr>
                <w:bCs/>
                <w:i/>
                <w:sz w:val="24"/>
                <w:szCs w:val="24"/>
              </w:rPr>
              <w:t>1.1.1</w:t>
            </w:r>
            <w:r w:rsidR="00EF3810">
              <w:rPr>
                <w:bCs/>
                <w:i/>
                <w:sz w:val="24"/>
                <w:szCs w:val="24"/>
              </w:rPr>
              <w:t xml:space="preserve"> Conduct stakeholder review</w:t>
            </w:r>
          </w:p>
        </w:tc>
        <w:tc>
          <w:tcPr>
            <w:tcW w:w="6044" w:type="dxa"/>
          </w:tcPr>
          <w:p w14:paraId="0AC62C6B" w14:textId="06D80E69" w:rsidR="00EF3810" w:rsidRPr="00527A2C" w:rsidRDefault="00EF3810" w:rsidP="00D60978">
            <w:pPr>
              <w:rPr>
                <w:b/>
                <w:i/>
                <w:sz w:val="24"/>
                <w:szCs w:val="24"/>
              </w:rPr>
            </w:pPr>
            <w:r w:rsidRPr="00527A2C">
              <w:rPr>
                <w:b/>
                <w:i/>
                <w:color w:val="4472C4" w:themeColor="accent1"/>
                <w:sz w:val="24"/>
                <w:szCs w:val="24"/>
              </w:rPr>
              <w:t>SC1:</w:t>
            </w:r>
            <w:r w:rsidRPr="00527A2C">
              <w:rPr>
                <w:b/>
                <w:color w:val="4472C4" w:themeColor="accent1"/>
              </w:rPr>
              <w:t xml:space="preserve"> </w:t>
            </w:r>
            <w:r w:rsidRPr="00527A2C">
              <w:rPr>
                <w:b/>
                <w:i/>
                <w:color w:val="4472C4" w:themeColor="accent1"/>
                <w:sz w:val="24"/>
                <w:szCs w:val="24"/>
              </w:rPr>
              <w:t>Stakeholders are available.</w:t>
            </w:r>
          </w:p>
        </w:tc>
      </w:tr>
      <w:tr w:rsidR="00EF3810" w14:paraId="1C0B2281" w14:textId="77777777" w:rsidTr="00D60978">
        <w:tc>
          <w:tcPr>
            <w:tcW w:w="2972" w:type="dxa"/>
            <w:vMerge/>
          </w:tcPr>
          <w:p w14:paraId="51B4D26D" w14:textId="77777777" w:rsidR="00EF3810" w:rsidRPr="00A6244D" w:rsidRDefault="00EF3810" w:rsidP="00D60978">
            <w:pPr>
              <w:rPr>
                <w:bCs/>
                <w:i/>
                <w:sz w:val="24"/>
                <w:szCs w:val="24"/>
              </w:rPr>
            </w:pPr>
          </w:p>
        </w:tc>
        <w:tc>
          <w:tcPr>
            <w:tcW w:w="6044" w:type="dxa"/>
          </w:tcPr>
          <w:p w14:paraId="20F96E59" w14:textId="16C77174" w:rsidR="00EF3810" w:rsidRPr="00A6244D" w:rsidRDefault="00EF3810" w:rsidP="00D60978">
            <w:pPr>
              <w:rPr>
                <w:bCs/>
                <w:i/>
                <w:sz w:val="24"/>
                <w:szCs w:val="24"/>
              </w:rPr>
            </w:pPr>
            <w:r w:rsidRPr="00A6244D">
              <w:rPr>
                <w:bCs/>
                <w:i/>
                <w:sz w:val="24"/>
                <w:szCs w:val="24"/>
              </w:rPr>
              <w:t>SC2:</w:t>
            </w:r>
            <w:r w:rsidRPr="00EF3810">
              <w:t xml:space="preserve"> </w:t>
            </w:r>
            <w:r w:rsidRPr="00EF3810">
              <w:rPr>
                <w:bCs/>
                <w:i/>
                <w:sz w:val="24"/>
                <w:szCs w:val="24"/>
              </w:rPr>
              <w:t>Interviewers are competent.</w:t>
            </w:r>
          </w:p>
        </w:tc>
      </w:tr>
      <w:tr w:rsidR="00EF3810" w14:paraId="7CE00085" w14:textId="77777777" w:rsidTr="00D60978">
        <w:tc>
          <w:tcPr>
            <w:tcW w:w="2972" w:type="dxa"/>
            <w:vMerge/>
          </w:tcPr>
          <w:p w14:paraId="72375DFE" w14:textId="77777777" w:rsidR="00EF3810" w:rsidRPr="00A6244D" w:rsidRDefault="00EF3810" w:rsidP="00D60978">
            <w:pPr>
              <w:rPr>
                <w:bCs/>
                <w:i/>
                <w:sz w:val="24"/>
                <w:szCs w:val="24"/>
              </w:rPr>
            </w:pPr>
          </w:p>
        </w:tc>
        <w:tc>
          <w:tcPr>
            <w:tcW w:w="6044" w:type="dxa"/>
          </w:tcPr>
          <w:p w14:paraId="511DBCC7" w14:textId="1A0034B6" w:rsidR="00EF3810" w:rsidRPr="00A6244D" w:rsidRDefault="00EF3810" w:rsidP="00D60978">
            <w:pPr>
              <w:rPr>
                <w:bCs/>
                <w:i/>
                <w:sz w:val="24"/>
                <w:szCs w:val="24"/>
              </w:rPr>
            </w:pPr>
            <w:r w:rsidRPr="00A6244D">
              <w:rPr>
                <w:bCs/>
                <w:i/>
                <w:sz w:val="24"/>
                <w:szCs w:val="24"/>
              </w:rPr>
              <w:t>SC3:</w:t>
            </w:r>
            <w:r w:rsidRPr="00EF3810">
              <w:t xml:space="preserve"> </w:t>
            </w:r>
            <w:r w:rsidRPr="00EF3810">
              <w:rPr>
                <w:bCs/>
                <w:i/>
                <w:sz w:val="24"/>
                <w:szCs w:val="24"/>
              </w:rPr>
              <w:t>Interview questions are appropriate.</w:t>
            </w:r>
          </w:p>
        </w:tc>
      </w:tr>
      <w:tr w:rsidR="00EF3810" w14:paraId="4DD67AB7" w14:textId="77777777" w:rsidTr="00D60978">
        <w:tc>
          <w:tcPr>
            <w:tcW w:w="2972" w:type="dxa"/>
            <w:vMerge/>
          </w:tcPr>
          <w:p w14:paraId="3880F38A" w14:textId="77777777" w:rsidR="00EF3810" w:rsidRDefault="00EF3810" w:rsidP="00D60978">
            <w:pPr>
              <w:rPr>
                <w:bCs/>
                <w:iCs/>
                <w:sz w:val="24"/>
                <w:szCs w:val="24"/>
              </w:rPr>
            </w:pPr>
          </w:p>
        </w:tc>
        <w:tc>
          <w:tcPr>
            <w:tcW w:w="6044" w:type="dxa"/>
          </w:tcPr>
          <w:p w14:paraId="460BCD79" w14:textId="5643A4F8" w:rsidR="00EF3810" w:rsidRPr="00EF3810" w:rsidRDefault="00EF3810" w:rsidP="00D60978">
            <w:pPr>
              <w:rPr>
                <w:bCs/>
                <w:i/>
                <w:sz w:val="24"/>
                <w:szCs w:val="24"/>
              </w:rPr>
            </w:pPr>
            <w:r w:rsidRPr="00EF3810">
              <w:rPr>
                <w:bCs/>
                <w:i/>
                <w:sz w:val="24"/>
                <w:szCs w:val="24"/>
              </w:rPr>
              <w:t xml:space="preserve">SC4: </w:t>
            </w:r>
            <w:r w:rsidRPr="00EF3810">
              <w:rPr>
                <w:bCs/>
                <w:i/>
                <w:sz w:val="24"/>
                <w:szCs w:val="24"/>
              </w:rPr>
              <w:t>Stakeholders provide honest responses.</w:t>
            </w:r>
          </w:p>
        </w:tc>
      </w:tr>
    </w:tbl>
    <w:p w14:paraId="38FC0BA5" w14:textId="77777777" w:rsidR="00064857" w:rsidRDefault="00064857" w:rsidP="0033162D">
      <w:pPr>
        <w:rPr>
          <w:bCs/>
          <w:iCs/>
          <w:sz w:val="24"/>
          <w:szCs w:val="24"/>
        </w:rPr>
      </w:pPr>
    </w:p>
    <w:tbl>
      <w:tblPr>
        <w:tblStyle w:val="TableGrid"/>
        <w:tblW w:w="0" w:type="auto"/>
        <w:tblLook w:val="04A0" w:firstRow="1" w:lastRow="0" w:firstColumn="1" w:lastColumn="0" w:noHBand="0" w:noVBand="1"/>
      </w:tblPr>
      <w:tblGrid>
        <w:gridCol w:w="9016"/>
      </w:tblGrid>
      <w:tr w:rsidR="00E761ED" w14:paraId="00DDD18B" w14:textId="77777777" w:rsidTr="00860BF9">
        <w:tc>
          <w:tcPr>
            <w:tcW w:w="9016" w:type="dxa"/>
            <w:shd w:val="clear" w:color="auto" w:fill="FFC000" w:themeFill="accent4"/>
          </w:tcPr>
          <w:p w14:paraId="27ABB224" w14:textId="3B00CF13" w:rsidR="00E761ED" w:rsidRPr="00860BF9" w:rsidRDefault="00E761ED" w:rsidP="00D60978">
            <w:pPr>
              <w:rPr>
                <w:b/>
                <w:iCs/>
                <w:sz w:val="24"/>
                <w:szCs w:val="24"/>
              </w:rPr>
            </w:pPr>
            <w:r w:rsidRPr="00860BF9">
              <w:rPr>
                <w:b/>
                <w:iCs/>
                <w:sz w:val="24"/>
                <w:szCs w:val="24"/>
              </w:rPr>
              <w:t xml:space="preserve">SC1: </w:t>
            </w:r>
            <w:r w:rsidRPr="00860BF9">
              <w:rPr>
                <w:b/>
                <w:i/>
                <w:sz w:val="24"/>
                <w:szCs w:val="24"/>
              </w:rPr>
              <w:t>Stakeholders are available.</w:t>
            </w:r>
          </w:p>
        </w:tc>
      </w:tr>
      <w:tr w:rsidR="00E761ED" w:rsidRPr="00860BF9" w14:paraId="5189DE80" w14:textId="77777777" w:rsidTr="00D60978">
        <w:tc>
          <w:tcPr>
            <w:tcW w:w="9016" w:type="dxa"/>
          </w:tcPr>
          <w:p w14:paraId="58BC7964" w14:textId="77777777" w:rsidR="00E761ED" w:rsidRPr="00860BF9" w:rsidRDefault="00E761ED" w:rsidP="00D60978">
            <w:pPr>
              <w:rPr>
                <w:b/>
                <w:iCs/>
                <w:sz w:val="24"/>
                <w:szCs w:val="24"/>
              </w:rPr>
            </w:pPr>
            <w:r w:rsidRPr="00860BF9">
              <w:rPr>
                <w:b/>
                <w:iCs/>
                <w:sz w:val="24"/>
                <w:szCs w:val="24"/>
              </w:rPr>
              <w:t>Q1) What factors are necessary to ensure this success criteria?</w:t>
            </w:r>
          </w:p>
        </w:tc>
      </w:tr>
      <w:tr w:rsidR="00E761ED" w14:paraId="7A8AC521" w14:textId="77777777" w:rsidTr="00D60978">
        <w:tc>
          <w:tcPr>
            <w:tcW w:w="9016" w:type="dxa"/>
          </w:tcPr>
          <w:p w14:paraId="26C754A4" w14:textId="77777777" w:rsidR="00E761ED" w:rsidRDefault="00E761ED" w:rsidP="00D60978">
            <w:pPr>
              <w:rPr>
                <w:bCs/>
                <w:iCs/>
                <w:sz w:val="24"/>
                <w:szCs w:val="24"/>
              </w:rPr>
            </w:pPr>
          </w:p>
          <w:tbl>
            <w:tblPr>
              <w:tblW w:w="5000" w:type="pct"/>
              <w:tblLook w:val="04A0" w:firstRow="1" w:lastRow="0" w:firstColumn="1" w:lastColumn="0" w:noHBand="0" w:noVBand="1"/>
            </w:tblPr>
            <w:tblGrid>
              <w:gridCol w:w="539"/>
              <w:gridCol w:w="4868"/>
              <w:gridCol w:w="1702"/>
              <w:gridCol w:w="1681"/>
            </w:tblGrid>
            <w:tr w:rsidR="00252116" w:rsidRPr="00FB577A" w14:paraId="038CDD40" w14:textId="77777777" w:rsidTr="00252116">
              <w:trPr>
                <w:trHeight w:val="300"/>
              </w:trPr>
              <w:tc>
                <w:tcPr>
                  <w:tcW w:w="307" w:type="pct"/>
                  <w:tcBorders>
                    <w:top w:val="single" w:sz="4" w:space="0" w:color="auto"/>
                    <w:left w:val="single" w:sz="4" w:space="0" w:color="auto"/>
                    <w:bottom w:val="single" w:sz="4" w:space="0" w:color="auto"/>
                    <w:right w:val="single" w:sz="4" w:space="0" w:color="auto"/>
                  </w:tcBorders>
                  <w:vAlign w:val="center"/>
                  <w:hideMark/>
                </w:tcPr>
                <w:p w14:paraId="66A1AD69" w14:textId="77777777" w:rsidR="00252116" w:rsidRPr="00FB577A" w:rsidRDefault="00252116" w:rsidP="00FB577A">
                  <w:pPr>
                    <w:spacing w:after="0" w:line="240" w:lineRule="auto"/>
                    <w:jc w:val="center"/>
                    <w:rPr>
                      <w:rFonts w:ascii="Calibri" w:eastAsia="Times New Roman" w:hAnsi="Calibri" w:cs="Calibri"/>
                      <w:b/>
                      <w:bCs/>
                      <w:color w:val="000000"/>
                      <w:lang w:eastAsia="ja-JP"/>
                    </w:rPr>
                  </w:pPr>
                  <w:r w:rsidRPr="00FB577A">
                    <w:rPr>
                      <w:rFonts w:ascii="Calibri" w:eastAsia="Times New Roman" w:hAnsi="Calibri" w:cs="Calibri"/>
                      <w:b/>
                      <w:bCs/>
                      <w:color w:val="000000"/>
                      <w:lang w:eastAsia="ja-JP"/>
                    </w:rPr>
                    <w:t>No.</w:t>
                  </w:r>
                </w:p>
              </w:tc>
              <w:tc>
                <w:tcPr>
                  <w:tcW w:w="2769" w:type="pct"/>
                  <w:tcBorders>
                    <w:top w:val="single" w:sz="4" w:space="0" w:color="auto"/>
                    <w:left w:val="nil"/>
                    <w:bottom w:val="single" w:sz="4" w:space="0" w:color="auto"/>
                    <w:right w:val="single" w:sz="4" w:space="0" w:color="auto"/>
                  </w:tcBorders>
                  <w:vAlign w:val="center"/>
                  <w:hideMark/>
                </w:tcPr>
                <w:p w14:paraId="63868490" w14:textId="77777777" w:rsidR="00252116" w:rsidRPr="00FB577A" w:rsidRDefault="00252116" w:rsidP="00FB577A">
                  <w:pPr>
                    <w:spacing w:after="0" w:line="240" w:lineRule="auto"/>
                    <w:jc w:val="center"/>
                    <w:rPr>
                      <w:rFonts w:ascii="Calibri" w:eastAsia="Times New Roman" w:hAnsi="Calibri" w:cs="Calibri"/>
                      <w:b/>
                      <w:bCs/>
                      <w:color w:val="000000"/>
                      <w:lang w:eastAsia="ja-JP"/>
                    </w:rPr>
                  </w:pPr>
                  <w:r w:rsidRPr="00FB577A">
                    <w:rPr>
                      <w:rFonts w:ascii="Calibri" w:eastAsia="Times New Roman" w:hAnsi="Calibri" w:cs="Calibri"/>
                      <w:b/>
                      <w:bCs/>
                      <w:color w:val="000000"/>
                      <w:lang w:eastAsia="ja-JP"/>
                    </w:rPr>
                    <w:t>Factor necessary for stakeholder availability</w:t>
                  </w:r>
                </w:p>
              </w:tc>
              <w:tc>
                <w:tcPr>
                  <w:tcW w:w="968" w:type="pct"/>
                  <w:tcBorders>
                    <w:top w:val="single" w:sz="4" w:space="0" w:color="auto"/>
                    <w:left w:val="nil"/>
                    <w:bottom w:val="single" w:sz="4" w:space="0" w:color="auto"/>
                    <w:right w:val="single" w:sz="4" w:space="0" w:color="auto"/>
                  </w:tcBorders>
                  <w:vAlign w:val="center"/>
                </w:tcPr>
                <w:p w14:paraId="2CA8B10C" w14:textId="6E94B7CA" w:rsidR="00252116" w:rsidRPr="00FB577A" w:rsidRDefault="00252116" w:rsidP="00252116">
                  <w:pPr>
                    <w:spacing w:after="0" w:line="240" w:lineRule="auto"/>
                    <w:jc w:val="center"/>
                    <w:rPr>
                      <w:rFonts w:ascii="Calibri" w:eastAsia="Times New Roman" w:hAnsi="Calibri" w:cs="Calibri"/>
                      <w:b/>
                      <w:bCs/>
                      <w:color w:val="000000"/>
                      <w:lang w:eastAsia="ja-JP"/>
                    </w:rPr>
                  </w:pPr>
                  <w:r>
                    <w:rPr>
                      <w:rFonts w:ascii="Calibri" w:eastAsia="Times New Roman" w:hAnsi="Calibri" w:cs="Calibri"/>
                      <w:b/>
                      <w:bCs/>
                      <w:color w:val="000000"/>
                      <w:lang w:eastAsia="ja-JP"/>
                    </w:rPr>
                    <w:t>Certainty level</w:t>
                  </w:r>
                </w:p>
              </w:tc>
              <w:tc>
                <w:tcPr>
                  <w:tcW w:w="956" w:type="pct"/>
                  <w:tcBorders>
                    <w:top w:val="single" w:sz="4" w:space="0" w:color="auto"/>
                    <w:left w:val="single" w:sz="4" w:space="0" w:color="auto"/>
                    <w:bottom w:val="single" w:sz="4" w:space="0" w:color="auto"/>
                    <w:right w:val="single" w:sz="4" w:space="0" w:color="auto"/>
                  </w:tcBorders>
                  <w:vAlign w:val="center"/>
                  <w:hideMark/>
                </w:tcPr>
                <w:p w14:paraId="3A9865F9" w14:textId="4DE2239F" w:rsidR="00252116" w:rsidRPr="00FB577A" w:rsidRDefault="00252116" w:rsidP="00FB577A">
                  <w:pPr>
                    <w:spacing w:after="0" w:line="240" w:lineRule="auto"/>
                    <w:jc w:val="center"/>
                    <w:rPr>
                      <w:rFonts w:ascii="Calibri" w:eastAsia="Times New Roman" w:hAnsi="Calibri" w:cs="Calibri"/>
                      <w:b/>
                      <w:bCs/>
                      <w:color w:val="000000"/>
                      <w:lang w:eastAsia="ja-JP"/>
                    </w:rPr>
                  </w:pPr>
                  <w:r>
                    <w:rPr>
                      <w:rFonts w:ascii="Calibri" w:eastAsia="Times New Roman" w:hAnsi="Calibri" w:cs="Calibri"/>
                      <w:b/>
                      <w:bCs/>
                      <w:color w:val="000000"/>
                      <w:lang w:eastAsia="ja-JP"/>
                    </w:rPr>
                    <w:t>Risk level</w:t>
                  </w:r>
                </w:p>
              </w:tc>
            </w:tr>
            <w:tr w:rsidR="00252116" w:rsidRPr="00FB577A" w14:paraId="0E64CB58" w14:textId="77777777" w:rsidTr="00252116">
              <w:trPr>
                <w:trHeight w:val="600"/>
              </w:trPr>
              <w:tc>
                <w:tcPr>
                  <w:tcW w:w="307" w:type="pct"/>
                  <w:tcBorders>
                    <w:top w:val="nil"/>
                    <w:left w:val="single" w:sz="4" w:space="0" w:color="auto"/>
                    <w:bottom w:val="single" w:sz="4" w:space="0" w:color="auto"/>
                    <w:right w:val="single" w:sz="4" w:space="0" w:color="auto"/>
                  </w:tcBorders>
                  <w:vAlign w:val="center"/>
                  <w:hideMark/>
                </w:tcPr>
                <w:p w14:paraId="4E1080EB" w14:textId="77777777" w:rsidR="00252116" w:rsidRPr="00FB577A" w:rsidRDefault="00252116" w:rsidP="00252116">
                  <w:pPr>
                    <w:spacing w:after="0" w:line="240" w:lineRule="auto"/>
                    <w:jc w:val="center"/>
                    <w:rPr>
                      <w:rFonts w:ascii="Calibri" w:eastAsia="Times New Roman" w:hAnsi="Calibri" w:cs="Calibri"/>
                      <w:color w:val="000000"/>
                      <w:lang w:eastAsia="ja-JP"/>
                    </w:rPr>
                  </w:pPr>
                  <w:r w:rsidRPr="00FB577A">
                    <w:rPr>
                      <w:rFonts w:ascii="Calibri" w:eastAsia="Times New Roman" w:hAnsi="Calibri" w:cs="Calibri"/>
                      <w:color w:val="000000"/>
                      <w:lang w:eastAsia="ja-JP"/>
                    </w:rPr>
                    <w:t>1</w:t>
                  </w:r>
                </w:p>
              </w:tc>
              <w:tc>
                <w:tcPr>
                  <w:tcW w:w="2769" w:type="pct"/>
                  <w:tcBorders>
                    <w:top w:val="nil"/>
                    <w:left w:val="nil"/>
                    <w:bottom w:val="single" w:sz="4" w:space="0" w:color="auto"/>
                    <w:right w:val="single" w:sz="4" w:space="0" w:color="auto"/>
                  </w:tcBorders>
                  <w:vAlign w:val="center"/>
                  <w:hideMark/>
                </w:tcPr>
                <w:p w14:paraId="6A2E98B3" w14:textId="4C7E9243" w:rsidR="00252116" w:rsidRPr="00FB577A" w:rsidRDefault="00252116" w:rsidP="00252116">
                  <w:pPr>
                    <w:spacing w:after="0" w:line="240" w:lineRule="auto"/>
                    <w:rPr>
                      <w:rFonts w:ascii="Calibri" w:eastAsia="Times New Roman" w:hAnsi="Calibri" w:cs="Calibri"/>
                      <w:b/>
                      <w:bCs/>
                      <w:color w:val="000000"/>
                      <w:lang w:eastAsia="ja-JP"/>
                    </w:rPr>
                  </w:pPr>
                  <w:r w:rsidRPr="00FB577A">
                    <w:rPr>
                      <w:rFonts w:ascii="Calibri" w:eastAsia="Times New Roman" w:hAnsi="Calibri" w:cs="Calibri"/>
                      <w:color w:val="000000"/>
                      <w:lang w:eastAsia="ja-JP"/>
                    </w:rPr>
                    <w:t>The relevant stakeholders have been identified and their roles are known.</w:t>
                  </w:r>
                </w:p>
              </w:tc>
              <w:tc>
                <w:tcPr>
                  <w:tcW w:w="968" w:type="pct"/>
                  <w:tcBorders>
                    <w:top w:val="single" w:sz="4" w:space="0" w:color="auto"/>
                    <w:left w:val="nil"/>
                    <w:bottom w:val="single" w:sz="4" w:space="0" w:color="auto"/>
                    <w:right w:val="single" w:sz="4" w:space="0" w:color="auto"/>
                  </w:tcBorders>
                  <w:vAlign w:val="center"/>
                </w:tcPr>
                <w:p w14:paraId="45EE5FEA" w14:textId="41FEE91D"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High</w:t>
                  </w:r>
                </w:p>
              </w:tc>
              <w:tc>
                <w:tcPr>
                  <w:tcW w:w="956" w:type="pct"/>
                  <w:tcBorders>
                    <w:top w:val="nil"/>
                    <w:left w:val="single" w:sz="4" w:space="0" w:color="auto"/>
                    <w:bottom w:val="single" w:sz="4" w:space="0" w:color="auto"/>
                    <w:right w:val="single" w:sz="4" w:space="0" w:color="auto"/>
                  </w:tcBorders>
                  <w:vAlign w:val="center"/>
                </w:tcPr>
                <w:p w14:paraId="18A5095C" w14:textId="21BA4506"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Low</w:t>
                  </w:r>
                </w:p>
              </w:tc>
            </w:tr>
            <w:tr w:rsidR="00252116" w:rsidRPr="00FB577A" w14:paraId="6D84261D" w14:textId="77777777" w:rsidTr="00252116">
              <w:trPr>
                <w:trHeight w:val="600"/>
              </w:trPr>
              <w:tc>
                <w:tcPr>
                  <w:tcW w:w="307" w:type="pct"/>
                  <w:tcBorders>
                    <w:top w:val="nil"/>
                    <w:left w:val="single" w:sz="4" w:space="0" w:color="auto"/>
                    <w:bottom w:val="single" w:sz="4" w:space="0" w:color="auto"/>
                    <w:right w:val="single" w:sz="4" w:space="0" w:color="auto"/>
                  </w:tcBorders>
                  <w:vAlign w:val="center"/>
                  <w:hideMark/>
                </w:tcPr>
                <w:p w14:paraId="4BD995EE" w14:textId="77777777" w:rsidR="00252116" w:rsidRPr="00FB577A" w:rsidRDefault="00252116" w:rsidP="00252116">
                  <w:pPr>
                    <w:spacing w:after="0" w:line="240" w:lineRule="auto"/>
                    <w:jc w:val="center"/>
                    <w:rPr>
                      <w:rFonts w:ascii="Calibri" w:eastAsia="Times New Roman" w:hAnsi="Calibri" w:cs="Calibri"/>
                      <w:color w:val="000000"/>
                      <w:lang w:eastAsia="ja-JP"/>
                    </w:rPr>
                  </w:pPr>
                  <w:r w:rsidRPr="00FB577A">
                    <w:rPr>
                      <w:rFonts w:ascii="Calibri" w:eastAsia="Times New Roman" w:hAnsi="Calibri" w:cs="Calibri"/>
                      <w:color w:val="000000"/>
                      <w:lang w:eastAsia="ja-JP"/>
                    </w:rPr>
                    <w:t>2</w:t>
                  </w:r>
                </w:p>
              </w:tc>
              <w:tc>
                <w:tcPr>
                  <w:tcW w:w="2769" w:type="pct"/>
                  <w:tcBorders>
                    <w:top w:val="nil"/>
                    <w:left w:val="nil"/>
                    <w:bottom w:val="single" w:sz="4" w:space="0" w:color="auto"/>
                    <w:right w:val="single" w:sz="4" w:space="0" w:color="auto"/>
                  </w:tcBorders>
                  <w:vAlign w:val="center"/>
                  <w:hideMark/>
                </w:tcPr>
                <w:p w14:paraId="7559B6AE" w14:textId="499A9309" w:rsidR="00252116" w:rsidRPr="00FB577A" w:rsidRDefault="00252116" w:rsidP="00252116">
                  <w:pPr>
                    <w:spacing w:after="0" w:line="240" w:lineRule="auto"/>
                    <w:rPr>
                      <w:rFonts w:ascii="Calibri" w:eastAsia="Times New Roman" w:hAnsi="Calibri" w:cs="Calibri"/>
                      <w:b/>
                      <w:bCs/>
                      <w:color w:val="000000"/>
                      <w:lang w:eastAsia="ja-JP"/>
                    </w:rPr>
                  </w:pPr>
                  <w:r w:rsidRPr="00FB577A">
                    <w:rPr>
                      <w:rFonts w:ascii="Calibri" w:eastAsia="Times New Roman" w:hAnsi="Calibri" w:cs="Calibri"/>
                      <w:color w:val="000000"/>
                      <w:lang w:eastAsia="ja-JP"/>
                    </w:rPr>
                    <w:t>Stakeholders see sufficient value or obligation to participate in the review.</w:t>
                  </w:r>
                </w:p>
              </w:tc>
              <w:tc>
                <w:tcPr>
                  <w:tcW w:w="968" w:type="pct"/>
                  <w:tcBorders>
                    <w:top w:val="single" w:sz="4" w:space="0" w:color="auto"/>
                    <w:left w:val="nil"/>
                    <w:bottom w:val="single" w:sz="4" w:space="0" w:color="auto"/>
                    <w:right w:val="single" w:sz="4" w:space="0" w:color="auto"/>
                  </w:tcBorders>
                  <w:vAlign w:val="center"/>
                </w:tcPr>
                <w:p w14:paraId="5F043F56" w14:textId="698451E8"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Medium</w:t>
                  </w:r>
                </w:p>
              </w:tc>
              <w:tc>
                <w:tcPr>
                  <w:tcW w:w="956" w:type="pct"/>
                  <w:tcBorders>
                    <w:top w:val="nil"/>
                    <w:left w:val="single" w:sz="4" w:space="0" w:color="auto"/>
                    <w:bottom w:val="single" w:sz="4" w:space="0" w:color="auto"/>
                    <w:right w:val="single" w:sz="4" w:space="0" w:color="auto"/>
                  </w:tcBorders>
                  <w:vAlign w:val="center"/>
                </w:tcPr>
                <w:p w14:paraId="0DC22EA5" w14:textId="42AD94BE"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Medium</w:t>
                  </w:r>
                </w:p>
              </w:tc>
            </w:tr>
            <w:tr w:rsidR="00252116" w:rsidRPr="00FB577A" w14:paraId="29807A20" w14:textId="77777777" w:rsidTr="00252116">
              <w:trPr>
                <w:trHeight w:val="600"/>
              </w:trPr>
              <w:tc>
                <w:tcPr>
                  <w:tcW w:w="307" w:type="pct"/>
                  <w:tcBorders>
                    <w:top w:val="nil"/>
                    <w:left w:val="single" w:sz="4" w:space="0" w:color="auto"/>
                    <w:bottom w:val="single" w:sz="4" w:space="0" w:color="auto"/>
                    <w:right w:val="single" w:sz="4" w:space="0" w:color="auto"/>
                  </w:tcBorders>
                  <w:vAlign w:val="center"/>
                  <w:hideMark/>
                </w:tcPr>
                <w:p w14:paraId="01B70CE4" w14:textId="77777777" w:rsidR="00252116" w:rsidRPr="00FB577A" w:rsidRDefault="00252116" w:rsidP="00252116">
                  <w:pPr>
                    <w:spacing w:after="0" w:line="240" w:lineRule="auto"/>
                    <w:jc w:val="center"/>
                    <w:rPr>
                      <w:rFonts w:ascii="Calibri" w:eastAsia="Times New Roman" w:hAnsi="Calibri" w:cs="Calibri"/>
                      <w:color w:val="000000"/>
                      <w:lang w:eastAsia="ja-JP"/>
                    </w:rPr>
                  </w:pPr>
                  <w:r w:rsidRPr="00FB577A">
                    <w:rPr>
                      <w:rFonts w:ascii="Calibri" w:eastAsia="Times New Roman" w:hAnsi="Calibri" w:cs="Calibri"/>
                      <w:color w:val="000000"/>
                      <w:lang w:eastAsia="ja-JP"/>
                    </w:rPr>
                    <w:t>3</w:t>
                  </w:r>
                </w:p>
              </w:tc>
              <w:tc>
                <w:tcPr>
                  <w:tcW w:w="2769" w:type="pct"/>
                  <w:tcBorders>
                    <w:top w:val="nil"/>
                    <w:left w:val="nil"/>
                    <w:bottom w:val="single" w:sz="4" w:space="0" w:color="auto"/>
                    <w:right w:val="single" w:sz="4" w:space="0" w:color="auto"/>
                  </w:tcBorders>
                  <w:vAlign w:val="center"/>
                  <w:hideMark/>
                </w:tcPr>
                <w:p w14:paraId="66763F19" w14:textId="6E6E8B91" w:rsidR="00252116" w:rsidRPr="00FB577A" w:rsidRDefault="00252116" w:rsidP="00252116">
                  <w:pPr>
                    <w:spacing w:after="0" w:line="240" w:lineRule="auto"/>
                    <w:rPr>
                      <w:rFonts w:ascii="Calibri" w:eastAsia="Times New Roman" w:hAnsi="Calibri" w:cs="Calibri"/>
                      <w:b/>
                      <w:bCs/>
                      <w:color w:val="000000"/>
                      <w:lang w:eastAsia="ja-JP"/>
                    </w:rPr>
                  </w:pPr>
                  <w:r>
                    <w:rPr>
                      <w:rFonts w:ascii="Calibri" w:eastAsia="Times New Roman" w:hAnsi="Calibri" w:cs="Calibri"/>
                      <w:color w:val="000000"/>
                      <w:lang w:eastAsia="ja-JP"/>
                    </w:rPr>
                    <w:t>Stakeholders</w:t>
                  </w:r>
                  <w:r w:rsidRPr="00FB577A">
                    <w:rPr>
                      <w:rFonts w:ascii="Calibri" w:eastAsia="Times New Roman" w:hAnsi="Calibri" w:cs="Calibri"/>
                      <w:color w:val="000000"/>
                      <w:lang w:eastAsia="ja-JP"/>
                    </w:rPr>
                    <w:t xml:space="preserve"> know that </w:t>
                  </w:r>
                  <w:proofErr w:type="gramStart"/>
                  <w:r w:rsidRPr="00FB577A">
                    <w:rPr>
                      <w:rFonts w:ascii="Calibri" w:eastAsia="Times New Roman" w:hAnsi="Calibri" w:cs="Calibri"/>
                      <w:color w:val="000000"/>
                      <w:lang w:eastAsia="ja-JP"/>
                    </w:rPr>
                    <w:t>a</w:t>
                  </w:r>
                  <w:proofErr w:type="gramEnd"/>
                  <w:r w:rsidRPr="00FB577A">
                    <w:rPr>
                      <w:rFonts w:ascii="Calibri" w:eastAsia="Times New Roman" w:hAnsi="Calibri" w:cs="Calibri"/>
                      <w:color w:val="000000"/>
                      <w:lang w:eastAsia="ja-JP"/>
                    </w:rPr>
                    <w:t xml:space="preserve"> </w:t>
                  </w:r>
                  <w:r>
                    <w:rPr>
                      <w:rFonts w:ascii="Calibri" w:eastAsia="Times New Roman" w:hAnsi="Calibri" w:cs="Calibri"/>
                      <w:color w:val="000000"/>
                      <w:lang w:eastAsia="ja-JP"/>
                    </w:rPr>
                    <w:t>interview</w:t>
                  </w:r>
                  <w:r w:rsidRPr="00FB577A">
                    <w:rPr>
                      <w:rFonts w:ascii="Calibri" w:eastAsia="Times New Roman" w:hAnsi="Calibri" w:cs="Calibri"/>
                      <w:color w:val="000000"/>
                      <w:lang w:eastAsia="ja-JP"/>
                    </w:rPr>
                    <w:t xml:space="preserve"> is </w:t>
                  </w:r>
                  <w:r>
                    <w:rPr>
                      <w:rFonts w:ascii="Calibri" w:eastAsia="Times New Roman" w:hAnsi="Calibri" w:cs="Calibri"/>
                      <w:color w:val="000000"/>
                      <w:lang w:eastAsia="ja-JP"/>
                    </w:rPr>
                    <w:t>scheduled</w:t>
                  </w:r>
                  <w:r w:rsidRPr="00FB577A">
                    <w:rPr>
                      <w:rFonts w:ascii="Calibri" w:eastAsia="Times New Roman" w:hAnsi="Calibri" w:cs="Calibri"/>
                      <w:color w:val="000000"/>
                      <w:lang w:eastAsia="ja-JP"/>
                    </w:rPr>
                    <w:t>, its purpose, date, format and expectations.</w:t>
                  </w:r>
                </w:p>
              </w:tc>
              <w:tc>
                <w:tcPr>
                  <w:tcW w:w="968" w:type="pct"/>
                  <w:tcBorders>
                    <w:top w:val="single" w:sz="4" w:space="0" w:color="auto"/>
                    <w:left w:val="nil"/>
                    <w:bottom w:val="single" w:sz="4" w:space="0" w:color="auto"/>
                    <w:right w:val="single" w:sz="4" w:space="0" w:color="auto"/>
                  </w:tcBorders>
                  <w:vAlign w:val="center"/>
                </w:tcPr>
                <w:p w14:paraId="06891230" w14:textId="5E95806E"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Medium</w:t>
                  </w:r>
                </w:p>
              </w:tc>
              <w:tc>
                <w:tcPr>
                  <w:tcW w:w="956" w:type="pct"/>
                  <w:tcBorders>
                    <w:top w:val="nil"/>
                    <w:left w:val="single" w:sz="4" w:space="0" w:color="auto"/>
                    <w:bottom w:val="single" w:sz="4" w:space="0" w:color="auto"/>
                    <w:right w:val="single" w:sz="4" w:space="0" w:color="auto"/>
                  </w:tcBorders>
                  <w:vAlign w:val="center"/>
                </w:tcPr>
                <w:p w14:paraId="615F8BBB" w14:textId="09F4AA40"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Medium</w:t>
                  </w:r>
                </w:p>
              </w:tc>
            </w:tr>
            <w:tr w:rsidR="00252116" w:rsidRPr="00FB577A" w14:paraId="67566A1A" w14:textId="77777777" w:rsidTr="00252116">
              <w:trPr>
                <w:trHeight w:val="600"/>
              </w:trPr>
              <w:tc>
                <w:tcPr>
                  <w:tcW w:w="307" w:type="pct"/>
                  <w:tcBorders>
                    <w:top w:val="nil"/>
                    <w:left w:val="single" w:sz="4" w:space="0" w:color="auto"/>
                    <w:bottom w:val="single" w:sz="4" w:space="0" w:color="auto"/>
                    <w:right w:val="single" w:sz="4" w:space="0" w:color="auto"/>
                  </w:tcBorders>
                  <w:vAlign w:val="center"/>
                  <w:hideMark/>
                </w:tcPr>
                <w:p w14:paraId="40D9D466" w14:textId="77777777" w:rsidR="00252116" w:rsidRPr="00FB577A" w:rsidRDefault="00252116" w:rsidP="00252116">
                  <w:pPr>
                    <w:spacing w:after="0" w:line="240" w:lineRule="auto"/>
                    <w:jc w:val="center"/>
                    <w:rPr>
                      <w:rFonts w:ascii="Calibri" w:eastAsia="Times New Roman" w:hAnsi="Calibri" w:cs="Calibri"/>
                      <w:color w:val="000000"/>
                      <w:lang w:eastAsia="ja-JP"/>
                    </w:rPr>
                  </w:pPr>
                  <w:r w:rsidRPr="00FB577A">
                    <w:rPr>
                      <w:rFonts w:ascii="Calibri" w:eastAsia="Times New Roman" w:hAnsi="Calibri" w:cs="Calibri"/>
                      <w:color w:val="000000"/>
                      <w:lang w:eastAsia="ja-JP"/>
                    </w:rPr>
                    <w:t>4</w:t>
                  </w:r>
                </w:p>
              </w:tc>
              <w:tc>
                <w:tcPr>
                  <w:tcW w:w="2769" w:type="pct"/>
                  <w:tcBorders>
                    <w:top w:val="nil"/>
                    <w:left w:val="nil"/>
                    <w:bottom w:val="single" w:sz="4" w:space="0" w:color="auto"/>
                    <w:right w:val="single" w:sz="4" w:space="0" w:color="auto"/>
                  </w:tcBorders>
                  <w:vAlign w:val="center"/>
                  <w:hideMark/>
                </w:tcPr>
                <w:p w14:paraId="7FB61E6C" w14:textId="1DAA7741" w:rsidR="00252116" w:rsidRPr="00FB577A" w:rsidRDefault="00252116" w:rsidP="00252116">
                  <w:pPr>
                    <w:spacing w:after="0" w:line="240" w:lineRule="auto"/>
                    <w:rPr>
                      <w:rFonts w:ascii="Calibri" w:eastAsia="Times New Roman" w:hAnsi="Calibri" w:cs="Calibri"/>
                      <w:b/>
                      <w:bCs/>
                      <w:color w:val="000000"/>
                      <w:lang w:eastAsia="ja-JP"/>
                    </w:rPr>
                  </w:pPr>
                  <w:r w:rsidRPr="00FB577A">
                    <w:rPr>
                      <w:rFonts w:ascii="Calibri" w:eastAsia="Times New Roman" w:hAnsi="Calibri" w:cs="Calibri"/>
                      <w:color w:val="000000"/>
                      <w:lang w:eastAsia="ja-JP"/>
                    </w:rPr>
                    <w:t>A common time can be agreed upon, particularly where multiple stakeholders are involved.</w:t>
                  </w:r>
                </w:p>
              </w:tc>
              <w:tc>
                <w:tcPr>
                  <w:tcW w:w="968" w:type="pct"/>
                  <w:tcBorders>
                    <w:top w:val="single" w:sz="4" w:space="0" w:color="auto"/>
                    <w:left w:val="nil"/>
                    <w:bottom w:val="single" w:sz="4" w:space="0" w:color="auto"/>
                    <w:right w:val="single" w:sz="4" w:space="0" w:color="auto"/>
                  </w:tcBorders>
                  <w:vAlign w:val="center"/>
                </w:tcPr>
                <w:p w14:paraId="2813AE35" w14:textId="1E541073"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Low</w:t>
                  </w:r>
                </w:p>
              </w:tc>
              <w:tc>
                <w:tcPr>
                  <w:tcW w:w="956" w:type="pct"/>
                  <w:tcBorders>
                    <w:top w:val="nil"/>
                    <w:left w:val="single" w:sz="4" w:space="0" w:color="auto"/>
                    <w:bottom w:val="single" w:sz="4" w:space="0" w:color="auto"/>
                    <w:right w:val="single" w:sz="4" w:space="0" w:color="auto"/>
                  </w:tcBorders>
                  <w:vAlign w:val="center"/>
                </w:tcPr>
                <w:p w14:paraId="08BA1F7B" w14:textId="16A4E95B"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High</w:t>
                  </w:r>
                </w:p>
              </w:tc>
            </w:tr>
            <w:tr w:rsidR="00252116" w:rsidRPr="00FB577A" w14:paraId="07AACA79" w14:textId="77777777" w:rsidTr="00252116">
              <w:trPr>
                <w:trHeight w:val="600"/>
              </w:trPr>
              <w:tc>
                <w:tcPr>
                  <w:tcW w:w="307" w:type="pct"/>
                  <w:tcBorders>
                    <w:top w:val="nil"/>
                    <w:left w:val="single" w:sz="4" w:space="0" w:color="auto"/>
                    <w:bottom w:val="single" w:sz="4" w:space="0" w:color="auto"/>
                    <w:right w:val="single" w:sz="4" w:space="0" w:color="auto"/>
                  </w:tcBorders>
                  <w:vAlign w:val="center"/>
                  <w:hideMark/>
                </w:tcPr>
                <w:p w14:paraId="79315F07" w14:textId="77777777" w:rsidR="00252116" w:rsidRPr="00FB577A" w:rsidRDefault="00252116" w:rsidP="00252116">
                  <w:pPr>
                    <w:spacing w:after="0" w:line="240" w:lineRule="auto"/>
                    <w:jc w:val="center"/>
                    <w:rPr>
                      <w:rFonts w:ascii="Calibri" w:eastAsia="Times New Roman" w:hAnsi="Calibri" w:cs="Calibri"/>
                      <w:color w:val="000000"/>
                      <w:lang w:eastAsia="ja-JP"/>
                    </w:rPr>
                  </w:pPr>
                  <w:r w:rsidRPr="00FB577A">
                    <w:rPr>
                      <w:rFonts w:ascii="Calibri" w:eastAsia="Times New Roman" w:hAnsi="Calibri" w:cs="Calibri"/>
                      <w:color w:val="000000"/>
                      <w:lang w:eastAsia="ja-JP"/>
                    </w:rPr>
                    <w:t>5</w:t>
                  </w:r>
                </w:p>
              </w:tc>
              <w:tc>
                <w:tcPr>
                  <w:tcW w:w="2769" w:type="pct"/>
                  <w:tcBorders>
                    <w:top w:val="nil"/>
                    <w:left w:val="nil"/>
                    <w:bottom w:val="single" w:sz="4" w:space="0" w:color="auto"/>
                    <w:right w:val="single" w:sz="4" w:space="0" w:color="auto"/>
                  </w:tcBorders>
                  <w:vAlign w:val="center"/>
                  <w:hideMark/>
                </w:tcPr>
                <w:p w14:paraId="76178BD9" w14:textId="390B0DDA" w:rsidR="00252116" w:rsidRPr="00FB577A" w:rsidRDefault="00252116" w:rsidP="00252116">
                  <w:pPr>
                    <w:spacing w:after="0" w:line="240" w:lineRule="auto"/>
                    <w:rPr>
                      <w:rFonts w:ascii="Calibri" w:eastAsia="Times New Roman" w:hAnsi="Calibri" w:cs="Calibri"/>
                      <w:b/>
                      <w:bCs/>
                      <w:color w:val="000000"/>
                      <w:lang w:eastAsia="ja-JP"/>
                    </w:rPr>
                  </w:pPr>
                  <w:r w:rsidRPr="00FB577A">
                    <w:rPr>
                      <w:rFonts w:ascii="Calibri" w:eastAsia="Times New Roman" w:hAnsi="Calibri" w:cs="Calibri"/>
                      <w:color w:val="000000"/>
                      <w:lang w:eastAsia="ja-JP"/>
                    </w:rPr>
                    <w:t>Stakeholders receive the documents/data/materials necessary to participate meaningfully.</w:t>
                  </w:r>
                </w:p>
              </w:tc>
              <w:tc>
                <w:tcPr>
                  <w:tcW w:w="968" w:type="pct"/>
                  <w:tcBorders>
                    <w:top w:val="single" w:sz="4" w:space="0" w:color="auto"/>
                    <w:left w:val="nil"/>
                    <w:bottom w:val="single" w:sz="4" w:space="0" w:color="auto"/>
                    <w:right w:val="single" w:sz="4" w:space="0" w:color="auto"/>
                  </w:tcBorders>
                  <w:vAlign w:val="center"/>
                </w:tcPr>
                <w:p w14:paraId="54909698" w14:textId="52F89B00"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Very High</w:t>
                  </w:r>
                </w:p>
              </w:tc>
              <w:tc>
                <w:tcPr>
                  <w:tcW w:w="956" w:type="pct"/>
                  <w:tcBorders>
                    <w:top w:val="nil"/>
                    <w:left w:val="single" w:sz="4" w:space="0" w:color="auto"/>
                    <w:bottom w:val="single" w:sz="4" w:space="0" w:color="auto"/>
                    <w:right w:val="single" w:sz="4" w:space="0" w:color="auto"/>
                  </w:tcBorders>
                  <w:vAlign w:val="center"/>
                </w:tcPr>
                <w:p w14:paraId="005CEADD" w14:textId="331D2FB3"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Very Low</w:t>
                  </w:r>
                </w:p>
              </w:tc>
            </w:tr>
            <w:tr w:rsidR="00252116" w:rsidRPr="00FB577A" w14:paraId="30FBDDF6" w14:textId="77777777" w:rsidTr="00252116">
              <w:trPr>
                <w:trHeight w:val="600"/>
              </w:trPr>
              <w:tc>
                <w:tcPr>
                  <w:tcW w:w="307" w:type="pct"/>
                  <w:tcBorders>
                    <w:top w:val="nil"/>
                    <w:left w:val="single" w:sz="4" w:space="0" w:color="auto"/>
                    <w:bottom w:val="single" w:sz="4" w:space="0" w:color="auto"/>
                    <w:right w:val="single" w:sz="4" w:space="0" w:color="auto"/>
                  </w:tcBorders>
                  <w:vAlign w:val="center"/>
                  <w:hideMark/>
                </w:tcPr>
                <w:p w14:paraId="3E26418D" w14:textId="77777777" w:rsidR="00252116" w:rsidRPr="00FB577A" w:rsidRDefault="00252116" w:rsidP="00252116">
                  <w:pPr>
                    <w:spacing w:after="0" w:line="240" w:lineRule="auto"/>
                    <w:jc w:val="center"/>
                    <w:rPr>
                      <w:rFonts w:ascii="Calibri" w:eastAsia="Times New Roman" w:hAnsi="Calibri" w:cs="Calibri"/>
                      <w:color w:val="000000"/>
                      <w:lang w:eastAsia="ja-JP"/>
                    </w:rPr>
                  </w:pPr>
                  <w:r w:rsidRPr="00FB577A">
                    <w:rPr>
                      <w:rFonts w:ascii="Calibri" w:eastAsia="Times New Roman" w:hAnsi="Calibri" w:cs="Calibri"/>
                      <w:color w:val="000000"/>
                      <w:lang w:eastAsia="ja-JP"/>
                    </w:rPr>
                    <w:t>6</w:t>
                  </w:r>
                </w:p>
              </w:tc>
              <w:tc>
                <w:tcPr>
                  <w:tcW w:w="2769" w:type="pct"/>
                  <w:tcBorders>
                    <w:top w:val="nil"/>
                    <w:left w:val="nil"/>
                    <w:bottom w:val="single" w:sz="4" w:space="0" w:color="auto"/>
                    <w:right w:val="single" w:sz="4" w:space="0" w:color="auto"/>
                  </w:tcBorders>
                  <w:vAlign w:val="center"/>
                  <w:hideMark/>
                </w:tcPr>
                <w:p w14:paraId="5CAD8BEA" w14:textId="5DA21EB9" w:rsidR="00252116" w:rsidRPr="00FB577A" w:rsidRDefault="00252116" w:rsidP="00252116">
                  <w:pPr>
                    <w:spacing w:after="0" w:line="240" w:lineRule="auto"/>
                    <w:rPr>
                      <w:rFonts w:ascii="Calibri" w:eastAsia="Times New Roman" w:hAnsi="Calibri" w:cs="Calibri"/>
                      <w:b/>
                      <w:bCs/>
                      <w:color w:val="000000"/>
                      <w:lang w:eastAsia="ja-JP"/>
                    </w:rPr>
                  </w:pPr>
                  <w:r w:rsidRPr="00FB577A">
                    <w:rPr>
                      <w:rFonts w:ascii="Calibri" w:eastAsia="Times New Roman" w:hAnsi="Calibri" w:cs="Calibri"/>
                      <w:color w:val="000000"/>
                      <w:lang w:eastAsia="ja-JP"/>
                    </w:rPr>
                    <w:t>Participation is not merely confirmed; stakeholders remain engaged for the required duration.</w:t>
                  </w:r>
                </w:p>
              </w:tc>
              <w:tc>
                <w:tcPr>
                  <w:tcW w:w="968" w:type="pct"/>
                  <w:tcBorders>
                    <w:top w:val="single" w:sz="4" w:space="0" w:color="auto"/>
                    <w:left w:val="nil"/>
                    <w:bottom w:val="single" w:sz="4" w:space="0" w:color="auto"/>
                    <w:right w:val="single" w:sz="4" w:space="0" w:color="auto"/>
                  </w:tcBorders>
                  <w:vAlign w:val="center"/>
                </w:tcPr>
                <w:p w14:paraId="504CA70F" w14:textId="45A8145F"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Medium</w:t>
                  </w:r>
                </w:p>
              </w:tc>
              <w:tc>
                <w:tcPr>
                  <w:tcW w:w="956" w:type="pct"/>
                  <w:tcBorders>
                    <w:top w:val="nil"/>
                    <w:left w:val="single" w:sz="4" w:space="0" w:color="auto"/>
                    <w:bottom w:val="single" w:sz="4" w:space="0" w:color="auto"/>
                    <w:right w:val="single" w:sz="4" w:space="0" w:color="auto"/>
                  </w:tcBorders>
                  <w:vAlign w:val="center"/>
                </w:tcPr>
                <w:p w14:paraId="08DD686D" w14:textId="40406C6A"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Medium</w:t>
                  </w:r>
                </w:p>
              </w:tc>
            </w:tr>
            <w:tr w:rsidR="00252116" w:rsidRPr="00FB577A" w14:paraId="56F957AD" w14:textId="77777777" w:rsidTr="00252116">
              <w:trPr>
                <w:trHeight w:val="600"/>
              </w:trPr>
              <w:tc>
                <w:tcPr>
                  <w:tcW w:w="307" w:type="pct"/>
                  <w:tcBorders>
                    <w:top w:val="nil"/>
                    <w:left w:val="single" w:sz="4" w:space="0" w:color="auto"/>
                    <w:bottom w:val="single" w:sz="4" w:space="0" w:color="auto"/>
                    <w:right w:val="single" w:sz="4" w:space="0" w:color="auto"/>
                  </w:tcBorders>
                  <w:vAlign w:val="center"/>
                  <w:hideMark/>
                </w:tcPr>
                <w:p w14:paraId="497F0154" w14:textId="77777777" w:rsidR="00252116" w:rsidRPr="00FB577A" w:rsidRDefault="00252116" w:rsidP="00252116">
                  <w:pPr>
                    <w:spacing w:after="0" w:line="240" w:lineRule="auto"/>
                    <w:jc w:val="center"/>
                    <w:rPr>
                      <w:rFonts w:ascii="Calibri" w:eastAsia="Times New Roman" w:hAnsi="Calibri" w:cs="Calibri"/>
                      <w:color w:val="000000"/>
                      <w:lang w:eastAsia="ja-JP"/>
                    </w:rPr>
                  </w:pPr>
                  <w:r w:rsidRPr="00FB577A">
                    <w:rPr>
                      <w:rFonts w:ascii="Calibri" w:eastAsia="Times New Roman" w:hAnsi="Calibri" w:cs="Calibri"/>
                      <w:color w:val="000000"/>
                      <w:lang w:eastAsia="ja-JP"/>
                    </w:rPr>
                    <w:t>7</w:t>
                  </w:r>
                </w:p>
              </w:tc>
              <w:tc>
                <w:tcPr>
                  <w:tcW w:w="2769" w:type="pct"/>
                  <w:tcBorders>
                    <w:top w:val="nil"/>
                    <w:left w:val="nil"/>
                    <w:bottom w:val="single" w:sz="4" w:space="0" w:color="auto"/>
                    <w:right w:val="single" w:sz="4" w:space="0" w:color="auto"/>
                  </w:tcBorders>
                  <w:vAlign w:val="center"/>
                  <w:hideMark/>
                </w:tcPr>
                <w:p w14:paraId="2862E0FD" w14:textId="15249200" w:rsidR="00252116" w:rsidRPr="00FB577A" w:rsidRDefault="00252116" w:rsidP="00252116">
                  <w:pPr>
                    <w:spacing w:after="0" w:line="240" w:lineRule="auto"/>
                    <w:rPr>
                      <w:rFonts w:ascii="Calibri" w:eastAsia="Times New Roman" w:hAnsi="Calibri" w:cs="Calibri"/>
                      <w:b/>
                      <w:bCs/>
                      <w:color w:val="000000"/>
                      <w:lang w:eastAsia="ja-JP"/>
                    </w:rPr>
                  </w:pPr>
                  <w:r w:rsidRPr="00FB577A">
                    <w:rPr>
                      <w:rFonts w:ascii="Calibri" w:eastAsia="Times New Roman" w:hAnsi="Calibri" w:cs="Calibri"/>
                      <w:color w:val="000000"/>
                      <w:lang w:eastAsia="ja-JP"/>
                    </w:rPr>
                    <w:t>Travel restrictions, emergencies, institutional disruptions, connectivity problems, etc. do not prevent participation.</w:t>
                  </w:r>
                </w:p>
              </w:tc>
              <w:tc>
                <w:tcPr>
                  <w:tcW w:w="968" w:type="pct"/>
                  <w:tcBorders>
                    <w:top w:val="single" w:sz="4" w:space="0" w:color="auto"/>
                    <w:left w:val="nil"/>
                    <w:bottom w:val="single" w:sz="4" w:space="0" w:color="auto"/>
                    <w:right w:val="single" w:sz="4" w:space="0" w:color="auto"/>
                  </w:tcBorders>
                  <w:vAlign w:val="center"/>
                </w:tcPr>
                <w:p w14:paraId="6A90335F" w14:textId="4A8CF366"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Very High</w:t>
                  </w:r>
                </w:p>
              </w:tc>
              <w:tc>
                <w:tcPr>
                  <w:tcW w:w="956" w:type="pct"/>
                  <w:tcBorders>
                    <w:top w:val="nil"/>
                    <w:left w:val="single" w:sz="4" w:space="0" w:color="auto"/>
                    <w:bottom w:val="single" w:sz="4" w:space="0" w:color="auto"/>
                    <w:right w:val="single" w:sz="4" w:space="0" w:color="auto"/>
                  </w:tcBorders>
                  <w:vAlign w:val="center"/>
                </w:tcPr>
                <w:p w14:paraId="745E0BD8" w14:textId="053D969C"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Very Low</w:t>
                  </w:r>
                </w:p>
              </w:tc>
            </w:tr>
            <w:tr w:rsidR="00252116" w:rsidRPr="00FB577A" w14:paraId="1322FECF" w14:textId="77777777" w:rsidTr="00252116">
              <w:trPr>
                <w:trHeight w:val="600"/>
              </w:trPr>
              <w:tc>
                <w:tcPr>
                  <w:tcW w:w="307" w:type="pct"/>
                  <w:tcBorders>
                    <w:top w:val="nil"/>
                    <w:left w:val="single" w:sz="4" w:space="0" w:color="auto"/>
                    <w:bottom w:val="single" w:sz="4" w:space="0" w:color="auto"/>
                    <w:right w:val="single" w:sz="4" w:space="0" w:color="auto"/>
                  </w:tcBorders>
                  <w:vAlign w:val="center"/>
                  <w:hideMark/>
                </w:tcPr>
                <w:p w14:paraId="36A56B94" w14:textId="77777777" w:rsidR="00252116" w:rsidRPr="00FB577A" w:rsidRDefault="00252116" w:rsidP="00252116">
                  <w:pPr>
                    <w:spacing w:after="0" w:line="240" w:lineRule="auto"/>
                    <w:jc w:val="center"/>
                    <w:rPr>
                      <w:rFonts w:ascii="Calibri" w:eastAsia="Times New Roman" w:hAnsi="Calibri" w:cs="Calibri"/>
                      <w:color w:val="000000"/>
                      <w:lang w:eastAsia="ja-JP"/>
                    </w:rPr>
                  </w:pPr>
                  <w:r w:rsidRPr="00FB577A">
                    <w:rPr>
                      <w:rFonts w:ascii="Calibri" w:eastAsia="Times New Roman" w:hAnsi="Calibri" w:cs="Calibri"/>
                      <w:color w:val="000000"/>
                      <w:lang w:eastAsia="ja-JP"/>
                    </w:rPr>
                    <w:t>8</w:t>
                  </w:r>
                </w:p>
              </w:tc>
              <w:tc>
                <w:tcPr>
                  <w:tcW w:w="2769" w:type="pct"/>
                  <w:tcBorders>
                    <w:top w:val="nil"/>
                    <w:left w:val="nil"/>
                    <w:bottom w:val="single" w:sz="4" w:space="0" w:color="auto"/>
                    <w:right w:val="single" w:sz="4" w:space="0" w:color="auto"/>
                  </w:tcBorders>
                  <w:vAlign w:val="center"/>
                  <w:hideMark/>
                </w:tcPr>
                <w:p w14:paraId="031CDD8B" w14:textId="598C7A75" w:rsidR="00252116" w:rsidRPr="00FB577A" w:rsidRDefault="00252116" w:rsidP="00252116">
                  <w:pPr>
                    <w:spacing w:after="0" w:line="240" w:lineRule="auto"/>
                    <w:rPr>
                      <w:rFonts w:ascii="Calibri" w:eastAsia="Times New Roman" w:hAnsi="Calibri" w:cs="Calibri"/>
                      <w:b/>
                      <w:bCs/>
                      <w:color w:val="000000"/>
                      <w:lang w:eastAsia="ja-JP"/>
                    </w:rPr>
                  </w:pPr>
                  <w:r w:rsidRPr="00FB577A">
                    <w:rPr>
                      <w:rFonts w:ascii="Calibri" w:eastAsia="Times New Roman" w:hAnsi="Calibri" w:cs="Calibri"/>
                      <w:color w:val="000000"/>
                      <w:lang w:eastAsia="ja-JP"/>
                    </w:rPr>
                    <w:t>The review remains sufficiently important compared with other stakeholder commitments.</w:t>
                  </w:r>
                </w:p>
              </w:tc>
              <w:tc>
                <w:tcPr>
                  <w:tcW w:w="968" w:type="pct"/>
                  <w:tcBorders>
                    <w:top w:val="single" w:sz="4" w:space="0" w:color="auto"/>
                    <w:left w:val="nil"/>
                    <w:bottom w:val="single" w:sz="4" w:space="0" w:color="auto"/>
                    <w:right w:val="single" w:sz="4" w:space="0" w:color="auto"/>
                  </w:tcBorders>
                  <w:vAlign w:val="center"/>
                </w:tcPr>
                <w:p w14:paraId="29281F72" w14:textId="68D12475"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High</w:t>
                  </w:r>
                </w:p>
              </w:tc>
              <w:tc>
                <w:tcPr>
                  <w:tcW w:w="956" w:type="pct"/>
                  <w:tcBorders>
                    <w:top w:val="nil"/>
                    <w:left w:val="single" w:sz="4" w:space="0" w:color="auto"/>
                    <w:bottom w:val="single" w:sz="4" w:space="0" w:color="auto"/>
                    <w:right w:val="single" w:sz="4" w:space="0" w:color="auto"/>
                  </w:tcBorders>
                  <w:vAlign w:val="center"/>
                </w:tcPr>
                <w:p w14:paraId="056BC9A2" w14:textId="1907AEB4"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Low</w:t>
                  </w:r>
                </w:p>
              </w:tc>
            </w:tr>
          </w:tbl>
          <w:p w14:paraId="4806E906" w14:textId="77777777" w:rsidR="00E761ED" w:rsidRDefault="00E761ED" w:rsidP="00D60978">
            <w:pPr>
              <w:rPr>
                <w:bCs/>
                <w:iCs/>
                <w:sz w:val="24"/>
                <w:szCs w:val="24"/>
              </w:rPr>
            </w:pPr>
          </w:p>
          <w:p w14:paraId="4C267607" w14:textId="77777777" w:rsidR="00E761ED" w:rsidRDefault="00E761ED" w:rsidP="00D60978">
            <w:pPr>
              <w:rPr>
                <w:bCs/>
                <w:iCs/>
                <w:sz w:val="24"/>
                <w:szCs w:val="24"/>
              </w:rPr>
            </w:pPr>
          </w:p>
        </w:tc>
      </w:tr>
      <w:tr w:rsidR="00E761ED" w:rsidRPr="00860BF9" w14:paraId="3DA33ABA" w14:textId="77777777" w:rsidTr="00D60978">
        <w:tc>
          <w:tcPr>
            <w:tcW w:w="9016" w:type="dxa"/>
          </w:tcPr>
          <w:p w14:paraId="38B973FB" w14:textId="77777777" w:rsidR="00E761ED" w:rsidRPr="00860BF9" w:rsidRDefault="00E761ED" w:rsidP="00D60978">
            <w:pPr>
              <w:rPr>
                <w:b/>
                <w:iCs/>
                <w:sz w:val="24"/>
                <w:szCs w:val="24"/>
              </w:rPr>
            </w:pPr>
            <w:r w:rsidRPr="00860BF9">
              <w:rPr>
                <w:b/>
                <w:iCs/>
                <w:sz w:val="24"/>
                <w:szCs w:val="24"/>
              </w:rPr>
              <w:t xml:space="preserve">Q2) What condition would cause these assumptions to fail? </w:t>
            </w:r>
          </w:p>
        </w:tc>
      </w:tr>
      <w:tr w:rsidR="00E761ED" w14:paraId="0B8948AE" w14:textId="77777777" w:rsidTr="00D60978">
        <w:tc>
          <w:tcPr>
            <w:tcW w:w="9016" w:type="dxa"/>
          </w:tcPr>
          <w:p w14:paraId="302A7A66" w14:textId="77777777" w:rsidR="00E761ED" w:rsidRDefault="00E761ED" w:rsidP="00D60978">
            <w:pPr>
              <w:rPr>
                <w:bCs/>
                <w:iCs/>
                <w:sz w:val="24"/>
                <w:szCs w:val="24"/>
              </w:rPr>
            </w:pPr>
          </w:p>
          <w:tbl>
            <w:tblPr>
              <w:tblW w:w="5000" w:type="pct"/>
              <w:tblLook w:val="04A0" w:firstRow="1" w:lastRow="0" w:firstColumn="1" w:lastColumn="0" w:noHBand="0" w:noVBand="1"/>
            </w:tblPr>
            <w:tblGrid>
              <w:gridCol w:w="2013"/>
              <w:gridCol w:w="2433"/>
              <w:gridCol w:w="2173"/>
              <w:gridCol w:w="2171"/>
            </w:tblGrid>
            <w:tr w:rsidR="00252116" w:rsidRPr="00FB577A" w14:paraId="037DEB8A" w14:textId="3D4DAEAE" w:rsidTr="00252116">
              <w:trPr>
                <w:trHeight w:val="300"/>
                <w:tblHeader/>
              </w:trPr>
              <w:tc>
                <w:tcPr>
                  <w:tcW w:w="1145" w:type="pct"/>
                  <w:tcBorders>
                    <w:top w:val="single" w:sz="4" w:space="0" w:color="auto"/>
                    <w:left w:val="single" w:sz="4" w:space="0" w:color="auto"/>
                    <w:bottom w:val="single" w:sz="4" w:space="0" w:color="auto"/>
                    <w:right w:val="single" w:sz="4" w:space="0" w:color="auto"/>
                  </w:tcBorders>
                  <w:vAlign w:val="center"/>
                  <w:hideMark/>
                </w:tcPr>
                <w:p w14:paraId="4DF5BC34" w14:textId="77777777" w:rsidR="00252116" w:rsidRPr="00FB577A" w:rsidRDefault="00252116" w:rsidP="00FB577A">
                  <w:pPr>
                    <w:spacing w:after="0" w:line="240" w:lineRule="auto"/>
                    <w:jc w:val="center"/>
                    <w:rPr>
                      <w:rFonts w:ascii="Calibri" w:eastAsia="Times New Roman" w:hAnsi="Calibri" w:cs="Calibri"/>
                      <w:b/>
                      <w:bCs/>
                      <w:color w:val="000000"/>
                      <w:lang w:eastAsia="ja-JP"/>
                    </w:rPr>
                  </w:pPr>
                  <w:r w:rsidRPr="00FB577A">
                    <w:rPr>
                      <w:rFonts w:ascii="Calibri" w:eastAsia="Times New Roman" w:hAnsi="Calibri" w:cs="Calibri"/>
                      <w:b/>
                      <w:bCs/>
                      <w:color w:val="000000"/>
                      <w:lang w:eastAsia="ja-JP"/>
                    </w:rPr>
                    <w:t>Necessary condition</w:t>
                  </w:r>
                </w:p>
              </w:tc>
              <w:tc>
                <w:tcPr>
                  <w:tcW w:w="1384" w:type="pct"/>
                  <w:tcBorders>
                    <w:top w:val="single" w:sz="4" w:space="0" w:color="auto"/>
                    <w:left w:val="nil"/>
                    <w:bottom w:val="single" w:sz="4" w:space="0" w:color="auto"/>
                    <w:right w:val="single" w:sz="4" w:space="0" w:color="auto"/>
                  </w:tcBorders>
                  <w:vAlign w:val="center"/>
                  <w:hideMark/>
                </w:tcPr>
                <w:p w14:paraId="6741E530" w14:textId="77777777" w:rsidR="00252116" w:rsidRPr="00FB577A" w:rsidRDefault="00252116" w:rsidP="00FB577A">
                  <w:pPr>
                    <w:spacing w:after="0" w:line="240" w:lineRule="auto"/>
                    <w:jc w:val="center"/>
                    <w:rPr>
                      <w:rFonts w:ascii="Calibri" w:eastAsia="Times New Roman" w:hAnsi="Calibri" w:cs="Calibri"/>
                      <w:b/>
                      <w:bCs/>
                      <w:color w:val="000000"/>
                      <w:lang w:eastAsia="ja-JP"/>
                    </w:rPr>
                  </w:pPr>
                  <w:r w:rsidRPr="00FB577A">
                    <w:rPr>
                      <w:rFonts w:ascii="Calibri" w:eastAsia="Times New Roman" w:hAnsi="Calibri" w:cs="Calibri"/>
                      <w:b/>
                      <w:bCs/>
                      <w:color w:val="000000"/>
                      <w:lang w:eastAsia="ja-JP"/>
                    </w:rPr>
                    <w:t>Assumption</w:t>
                  </w:r>
                </w:p>
              </w:tc>
              <w:tc>
                <w:tcPr>
                  <w:tcW w:w="1236" w:type="pct"/>
                  <w:tcBorders>
                    <w:top w:val="single" w:sz="4" w:space="0" w:color="auto"/>
                    <w:left w:val="nil"/>
                    <w:bottom w:val="single" w:sz="4" w:space="0" w:color="auto"/>
                    <w:right w:val="single" w:sz="4" w:space="0" w:color="auto"/>
                  </w:tcBorders>
                  <w:vAlign w:val="center"/>
                  <w:hideMark/>
                </w:tcPr>
                <w:p w14:paraId="66025B85" w14:textId="77777777" w:rsidR="00252116" w:rsidRPr="00FB577A" w:rsidRDefault="00252116" w:rsidP="00FB577A">
                  <w:pPr>
                    <w:spacing w:after="0" w:line="240" w:lineRule="auto"/>
                    <w:jc w:val="center"/>
                    <w:rPr>
                      <w:rFonts w:ascii="Calibri" w:eastAsia="Times New Roman" w:hAnsi="Calibri" w:cs="Calibri"/>
                      <w:b/>
                      <w:bCs/>
                      <w:color w:val="000000"/>
                      <w:lang w:eastAsia="ja-JP"/>
                    </w:rPr>
                  </w:pPr>
                  <w:r w:rsidRPr="00FB577A">
                    <w:rPr>
                      <w:rFonts w:ascii="Calibri" w:eastAsia="Times New Roman" w:hAnsi="Calibri" w:cs="Calibri"/>
                      <w:b/>
                      <w:bCs/>
                      <w:color w:val="000000"/>
                      <w:lang w:eastAsia="ja-JP"/>
                    </w:rPr>
                    <w:t>Condition that could cause the assumption to fail</w:t>
                  </w:r>
                </w:p>
              </w:tc>
              <w:tc>
                <w:tcPr>
                  <w:tcW w:w="1235" w:type="pct"/>
                  <w:tcBorders>
                    <w:top w:val="single" w:sz="4" w:space="0" w:color="auto"/>
                    <w:left w:val="nil"/>
                    <w:bottom w:val="single" w:sz="4" w:space="0" w:color="auto"/>
                    <w:right w:val="single" w:sz="4" w:space="0" w:color="auto"/>
                  </w:tcBorders>
                  <w:vAlign w:val="center"/>
                </w:tcPr>
                <w:p w14:paraId="683322D3" w14:textId="64C11504" w:rsidR="00252116" w:rsidRPr="00FB577A" w:rsidRDefault="00252116" w:rsidP="00252116">
                  <w:pPr>
                    <w:spacing w:after="0" w:line="240" w:lineRule="auto"/>
                    <w:jc w:val="center"/>
                    <w:rPr>
                      <w:rFonts w:ascii="Calibri" w:eastAsia="Times New Roman" w:hAnsi="Calibri" w:cs="Calibri"/>
                      <w:b/>
                      <w:bCs/>
                      <w:color w:val="000000"/>
                      <w:lang w:eastAsia="ja-JP"/>
                    </w:rPr>
                  </w:pPr>
                  <w:r>
                    <w:rPr>
                      <w:rFonts w:ascii="Calibri" w:eastAsia="Times New Roman" w:hAnsi="Calibri" w:cs="Calibri"/>
                      <w:b/>
                      <w:bCs/>
                      <w:color w:val="000000"/>
                      <w:lang w:eastAsia="ja-JP"/>
                    </w:rPr>
                    <w:t>Risk level</w:t>
                  </w:r>
                </w:p>
              </w:tc>
            </w:tr>
            <w:tr w:rsidR="00252116" w:rsidRPr="00FB577A" w14:paraId="5F86E2B8" w14:textId="0CCBDBC9" w:rsidTr="00252116">
              <w:trPr>
                <w:trHeight w:val="600"/>
              </w:trPr>
              <w:tc>
                <w:tcPr>
                  <w:tcW w:w="1145" w:type="pct"/>
                  <w:tcBorders>
                    <w:top w:val="nil"/>
                    <w:left w:val="single" w:sz="4" w:space="0" w:color="auto"/>
                    <w:bottom w:val="single" w:sz="4" w:space="0" w:color="auto"/>
                    <w:right w:val="single" w:sz="4" w:space="0" w:color="auto"/>
                  </w:tcBorders>
                  <w:vAlign w:val="center"/>
                  <w:hideMark/>
                </w:tcPr>
                <w:p w14:paraId="10C1C808"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Stakeholders are correctly identified</w:t>
                  </w:r>
                </w:p>
              </w:tc>
              <w:tc>
                <w:tcPr>
                  <w:tcW w:w="1384" w:type="pct"/>
                  <w:tcBorders>
                    <w:top w:val="nil"/>
                    <w:left w:val="nil"/>
                    <w:bottom w:val="single" w:sz="4" w:space="0" w:color="auto"/>
                    <w:right w:val="single" w:sz="4" w:space="0" w:color="auto"/>
                  </w:tcBorders>
                  <w:vAlign w:val="center"/>
                  <w:hideMark/>
                </w:tcPr>
                <w:p w14:paraId="7523858A"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We have identified all relevant stakeholders</w:t>
                  </w:r>
                </w:p>
              </w:tc>
              <w:tc>
                <w:tcPr>
                  <w:tcW w:w="1236" w:type="pct"/>
                  <w:tcBorders>
                    <w:top w:val="nil"/>
                    <w:left w:val="nil"/>
                    <w:bottom w:val="single" w:sz="4" w:space="0" w:color="auto"/>
                    <w:right w:val="single" w:sz="4" w:space="0" w:color="auto"/>
                  </w:tcBorders>
                  <w:vAlign w:val="center"/>
                  <w:hideMark/>
                </w:tcPr>
                <w:p w14:paraId="6EC6E688"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A stakeholder is overlooked or a new stakeholder becomes relevant</w:t>
                  </w:r>
                </w:p>
              </w:tc>
              <w:tc>
                <w:tcPr>
                  <w:tcW w:w="1235" w:type="pct"/>
                  <w:tcBorders>
                    <w:top w:val="nil"/>
                    <w:left w:val="nil"/>
                    <w:bottom w:val="single" w:sz="4" w:space="0" w:color="auto"/>
                    <w:right w:val="single" w:sz="4" w:space="0" w:color="auto"/>
                  </w:tcBorders>
                  <w:vAlign w:val="center"/>
                </w:tcPr>
                <w:p w14:paraId="03BB6D6A" w14:textId="07916630"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Very low</w:t>
                  </w:r>
                </w:p>
              </w:tc>
            </w:tr>
            <w:tr w:rsidR="00252116" w:rsidRPr="00FB577A" w14:paraId="58A14DCB" w14:textId="4861223F" w:rsidTr="00252116">
              <w:trPr>
                <w:trHeight w:val="600"/>
              </w:trPr>
              <w:tc>
                <w:tcPr>
                  <w:tcW w:w="1145" w:type="pct"/>
                  <w:tcBorders>
                    <w:top w:val="nil"/>
                    <w:left w:val="single" w:sz="4" w:space="0" w:color="auto"/>
                    <w:bottom w:val="single" w:sz="4" w:space="0" w:color="auto"/>
                    <w:right w:val="single" w:sz="4" w:space="0" w:color="auto"/>
                  </w:tcBorders>
                  <w:vAlign w:val="center"/>
                  <w:hideMark/>
                </w:tcPr>
                <w:p w14:paraId="54B49BA9"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Stakeholders are willing to participate</w:t>
                  </w:r>
                </w:p>
              </w:tc>
              <w:tc>
                <w:tcPr>
                  <w:tcW w:w="1384" w:type="pct"/>
                  <w:tcBorders>
                    <w:top w:val="nil"/>
                    <w:left w:val="nil"/>
                    <w:bottom w:val="single" w:sz="4" w:space="0" w:color="auto"/>
                    <w:right w:val="single" w:sz="4" w:space="0" w:color="auto"/>
                  </w:tcBorders>
                  <w:vAlign w:val="center"/>
                  <w:hideMark/>
                </w:tcPr>
                <w:p w14:paraId="2FC49509"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Stakeholders will be willing to participate</w:t>
                  </w:r>
                </w:p>
              </w:tc>
              <w:tc>
                <w:tcPr>
                  <w:tcW w:w="1236" w:type="pct"/>
                  <w:tcBorders>
                    <w:top w:val="nil"/>
                    <w:left w:val="nil"/>
                    <w:bottom w:val="single" w:sz="4" w:space="0" w:color="auto"/>
                    <w:right w:val="single" w:sz="4" w:space="0" w:color="auto"/>
                  </w:tcBorders>
                  <w:vAlign w:val="center"/>
                  <w:hideMark/>
                </w:tcPr>
                <w:p w14:paraId="239650AA"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Stakeholder sees no value, has competing priorities, or is dissatisfied with the project</w:t>
                  </w:r>
                </w:p>
              </w:tc>
              <w:tc>
                <w:tcPr>
                  <w:tcW w:w="1235" w:type="pct"/>
                  <w:tcBorders>
                    <w:top w:val="nil"/>
                    <w:left w:val="nil"/>
                    <w:bottom w:val="single" w:sz="4" w:space="0" w:color="auto"/>
                    <w:right w:val="single" w:sz="4" w:space="0" w:color="auto"/>
                  </w:tcBorders>
                  <w:vAlign w:val="center"/>
                </w:tcPr>
                <w:p w14:paraId="516BA134" w14:textId="52D0FB52"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Medium</w:t>
                  </w:r>
                </w:p>
              </w:tc>
            </w:tr>
            <w:tr w:rsidR="00252116" w:rsidRPr="00FB577A" w14:paraId="79F45D3A" w14:textId="29142B52" w:rsidTr="00252116">
              <w:trPr>
                <w:trHeight w:val="600"/>
              </w:trPr>
              <w:tc>
                <w:tcPr>
                  <w:tcW w:w="1145" w:type="pct"/>
                  <w:tcBorders>
                    <w:top w:val="nil"/>
                    <w:left w:val="single" w:sz="4" w:space="0" w:color="auto"/>
                    <w:bottom w:val="single" w:sz="4" w:space="0" w:color="auto"/>
                    <w:right w:val="single" w:sz="4" w:space="0" w:color="auto"/>
                  </w:tcBorders>
                  <w:vAlign w:val="center"/>
                  <w:hideMark/>
                </w:tcPr>
                <w:p w14:paraId="3F323BE3"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Stakeholders receive timely information</w:t>
                  </w:r>
                </w:p>
              </w:tc>
              <w:tc>
                <w:tcPr>
                  <w:tcW w:w="1384" w:type="pct"/>
                  <w:tcBorders>
                    <w:top w:val="nil"/>
                    <w:left w:val="nil"/>
                    <w:bottom w:val="single" w:sz="4" w:space="0" w:color="auto"/>
                    <w:right w:val="single" w:sz="4" w:space="0" w:color="auto"/>
                  </w:tcBorders>
                  <w:vAlign w:val="center"/>
                  <w:hideMark/>
                </w:tcPr>
                <w:p w14:paraId="053056D3"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Invitations/contact details will reach stakeholders</w:t>
                  </w:r>
                </w:p>
              </w:tc>
              <w:tc>
                <w:tcPr>
                  <w:tcW w:w="1236" w:type="pct"/>
                  <w:tcBorders>
                    <w:top w:val="nil"/>
                    <w:left w:val="nil"/>
                    <w:bottom w:val="single" w:sz="4" w:space="0" w:color="auto"/>
                    <w:right w:val="single" w:sz="4" w:space="0" w:color="auto"/>
                  </w:tcBorders>
                  <w:vAlign w:val="center"/>
                  <w:hideMark/>
                </w:tcPr>
                <w:p w14:paraId="2A7F8A96"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Contact information is outdated, invitation is missed, or communication channel fails</w:t>
                  </w:r>
                </w:p>
              </w:tc>
              <w:tc>
                <w:tcPr>
                  <w:tcW w:w="1235" w:type="pct"/>
                  <w:tcBorders>
                    <w:top w:val="nil"/>
                    <w:left w:val="nil"/>
                    <w:bottom w:val="single" w:sz="4" w:space="0" w:color="auto"/>
                    <w:right w:val="single" w:sz="4" w:space="0" w:color="auto"/>
                  </w:tcBorders>
                  <w:vAlign w:val="center"/>
                </w:tcPr>
                <w:p w14:paraId="05CEC40E" w14:textId="05432D98"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Low</w:t>
                  </w:r>
                </w:p>
              </w:tc>
            </w:tr>
            <w:tr w:rsidR="00252116" w:rsidRPr="00FB577A" w14:paraId="3B71B25F" w14:textId="684409B3" w:rsidTr="00252116">
              <w:trPr>
                <w:trHeight w:val="300"/>
              </w:trPr>
              <w:tc>
                <w:tcPr>
                  <w:tcW w:w="1145" w:type="pct"/>
                  <w:tcBorders>
                    <w:top w:val="nil"/>
                    <w:left w:val="single" w:sz="4" w:space="0" w:color="auto"/>
                    <w:bottom w:val="single" w:sz="4" w:space="0" w:color="auto"/>
                    <w:right w:val="single" w:sz="4" w:space="0" w:color="auto"/>
                  </w:tcBorders>
                  <w:vAlign w:val="center"/>
                  <w:hideMark/>
                </w:tcPr>
                <w:p w14:paraId="2EA977E0"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A mutually suitable time can be established</w:t>
                  </w:r>
                </w:p>
              </w:tc>
              <w:tc>
                <w:tcPr>
                  <w:tcW w:w="1384" w:type="pct"/>
                  <w:tcBorders>
                    <w:top w:val="nil"/>
                    <w:left w:val="nil"/>
                    <w:bottom w:val="single" w:sz="4" w:space="0" w:color="auto"/>
                    <w:right w:val="single" w:sz="4" w:space="0" w:color="auto"/>
                  </w:tcBorders>
                  <w:vAlign w:val="center"/>
                  <w:hideMark/>
                </w:tcPr>
                <w:p w14:paraId="3668A551"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A common time can be found</w:t>
                  </w:r>
                </w:p>
              </w:tc>
              <w:tc>
                <w:tcPr>
                  <w:tcW w:w="1236" w:type="pct"/>
                  <w:tcBorders>
                    <w:top w:val="nil"/>
                    <w:left w:val="nil"/>
                    <w:bottom w:val="single" w:sz="4" w:space="0" w:color="auto"/>
                    <w:right w:val="single" w:sz="4" w:space="0" w:color="auto"/>
                  </w:tcBorders>
                  <w:vAlign w:val="center"/>
                  <w:hideMark/>
                </w:tcPr>
                <w:p w14:paraId="679ADF34" w14:textId="77777777" w:rsidR="00252116" w:rsidRPr="00FB577A" w:rsidRDefault="00252116" w:rsidP="00FB577A">
                  <w:pPr>
                    <w:spacing w:after="0" w:line="240" w:lineRule="auto"/>
                    <w:rPr>
                      <w:rFonts w:ascii="Calibri" w:eastAsia="Times New Roman" w:hAnsi="Calibri" w:cs="Calibri"/>
                      <w:color w:val="000000"/>
                      <w:lang w:eastAsia="ja-JP"/>
                    </w:rPr>
                  </w:pPr>
                  <w:r w:rsidRPr="00FB577A">
                    <w:rPr>
                      <w:rFonts w:ascii="Calibri" w:eastAsia="Times New Roman" w:hAnsi="Calibri" w:cs="Calibri"/>
                      <w:color w:val="000000"/>
                      <w:lang w:eastAsia="ja-JP"/>
                    </w:rPr>
                    <w:t>Stakeholders have incompatible schedules</w:t>
                  </w:r>
                </w:p>
              </w:tc>
              <w:tc>
                <w:tcPr>
                  <w:tcW w:w="1235" w:type="pct"/>
                  <w:tcBorders>
                    <w:top w:val="nil"/>
                    <w:left w:val="nil"/>
                    <w:bottom w:val="single" w:sz="4" w:space="0" w:color="auto"/>
                    <w:right w:val="single" w:sz="4" w:space="0" w:color="auto"/>
                  </w:tcBorders>
                  <w:vAlign w:val="center"/>
                </w:tcPr>
                <w:p w14:paraId="15351636" w14:textId="7671FC8B" w:rsidR="00252116" w:rsidRPr="00FB577A" w:rsidRDefault="00252116" w:rsidP="00252116">
                  <w:pPr>
                    <w:spacing w:after="0" w:line="240" w:lineRule="auto"/>
                    <w:rPr>
                      <w:rFonts w:ascii="Calibri" w:eastAsia="Times New Roman" w:hAnsi="Calibri" w:cs="Calibri"/>
                      <w:color w:val="000000"/>
                      <w:lang w:eastAsia="ja-JP"/>
                    </w:rPr>
                  </w:pPr>
                  <w:r>
                    <w:rPr>
                      <w:rFonts w:ascii="Calibri" w:eastAsia="Times New Roman" w:hAnsi="Calibri" w:cs="Calibri"/>
                      <w:color w:val="000000"/>
                      <w:lang w:eastAsia="ja-JP"/>
                    </w:rPr>
                    <w:t>Medium</w:t>
                  </w:r>
                </w:p>
              </w:tc>
            </w:tr>
          </w:tbl>
          <w:p w14:paraId="42C9B7B3" w14:textId="77777777" w:rsidR="00FB577A" w:rsidRDefault="00FB577A" w:rsidP="00D60978">
            <w:pPr>
              <w:rPr>
                <w:bCs/>
                <w:iCs/>
                <w:sz w:val="24"/>
                <w:szCs w:val="24"/>
              </w:rPr>
            </w:pPr>
          </w:p>
          <w:p w14:paraId="42D49339" w14:textId="23DAB55D" w:rsidR="00FB577A" w:rsidRDefault="00FB577A" w:rsidP="00D60978">
            <w:pPr>
              <w:rPr>
                <w:bCs/>
                <w:i/>
                <w:sz w:val="24"/>
                <w:szCs w:val="24"/>
              </w:rPr>
            </w:pPr>
            <w:r w:rsidRPr="00FB577A">
              <w:rPr>
                <w:bCs/>
                <w:i/>
                <w:sz w:val="24"/>
                <w:szCs w:val="24"/>
              </w:rPr>
              <w:t xml:space="preserve">Listed above are factors that are beyond the control of the organization i.e. stakeholder related factors primarily because the organization is confident that activities on their side can be successfully addressed. </w:t>
            </w:r>
          </w:p>
          <w:p w14:paraId="38B5A976" w14:textId="77777777" w:rsidR="00860BF9" w:rsidRPr="00FB577A" w:rsidRDefault="00860BF9" w:rsidP="00D60978">
            <w:pPr>
              <w:rPr>
                <w:bCs/>
                <w:i/>
                <w:sz w:val="24"/>
                <w:szCs w:val="24"/>
              </w:rPr>
            </w:pPr>
          </w:p>
          <w:p w14:paraId="50A9575C" w14:textId="77777777" w:rsidR="00E761ED" w:rsidRDefault="00E761ED" w:rsidP="00D60978">
            <w:pPr>
              <w:rPr>
                <w:bCs/>
                <w:iCs/>
                <w:sz w:val="24"/>
                <w:szCs w:val="24"/>
              </w:rPr>
            </w:pPr>
          </w:p>
        </w:tc>
      </w:tr>
      <w:tr w:rsidR="00E761ED" w:rsidRPr="00860BF9" w14:paraId="5AC66548" w14:textId="77777777" w:rsidTr="00D60978">
        <w:tc>
          <w:tcPr>
            <w:tcW w:w="9016" w:type="dxa"/>
          </w:tcPr>
          <w:p w14:paraId="2CB5F009" w14:textId="77777777" w:rsidR="00E761ED" w:rsidRPr="00860BF9" w:rsidRDefault="00E761ED" w:rsidP="00D60978">
            <w:pPr>
              <w:rPr>
                <w:b/>
                <w:iCs/>
                <w:sz w:val="24"/>
                <w:szCs w:val="24"/>
              </w:rPr>
            </w:pPr>
            <w:r w:rsidRPr="00860BF9">
              <w:rPr>
                <w:b/>
                <w:iCs/>
                <w:sz w:val="24"/>
                <w:szCs w:val="24"/>
              </w:rPr>
              <w:t>Q3) What resources are necessary to ensure the success of these conditions?</w:t>
            </w:r>
          </w:p>
        </w:tc>
      </w:tr>
      <w:tr w:rsidR="00E761ED" w14:paraId="7B620BBB" w14:textId="77777777" w:rsidTr="00D60978">
        <w:tc>
          <w:tcPr>
            <w:tcW w:w="9016" w:type="dxa"/>
          </w:tcPr>
          <w:p w14:paraId="08285719" w14:textId="77777777" w:rsidR="00E761ED" w:rsidRDefault="00E761ED" w:rsidP="00D60978">
            <w:pPr>
              <w:rPr>
                <w:bCs/>
                <w:iCs/>
                <w:sz w:val="24"/>
                <w:szCs w:val="24"/>
              </w:rPr>
            </w:pPr>
          </w:p>
          <w:tbl>
            <w:tblPr>
              <w:tblW w:w="5000" w:type="pct"/>
              <w:tblLook w:val="04A0" w:firstRow="1" w:lastRow="0" w:firstColumn="1" w:lastColumn="0" w:noHBand="0" w:noVBand="1"/>
            </w:tblPr>
            <w:tblGrid>
              <w:gridCol w:w="3613"/>
              <w:gridCol w:w="1726"/>
              <w:gridCol w:w="1726"/>
              <w:gridCol w:w="1725"/>
            </w:tblGrid>
            <w:tr w:rsidR="00252116" w:rsidRPr="007C3079" w14:paraId="5AD4F02C" w14:textId="5DCCB3DF" w:rsidTr="00252116">
              <w:trPr>
                <w:trHeight w:val="300"/>
              </w:trPr>
              <w:tc>
                <w:tcPr>
                  <w:tcW w:w="2055" w:type="pct"/>
                  <w:tcBorders>
                    <w:top w:val="single" w:sz="4" w:space="0" w:color="auto"/>
                    <w:left w:val="single" w:sz="4" w:space="0" w:color="auto"/>
                    <w:bottom w:val="single" w:sz="4" w:space="0" w:color="auto"/>
                    <w:right w:val="single" w:sz="4" w:space="0" w:color="auto"/>
                  </w:tcBorders>
                  <w:vAlign w:val="center"/>
                  <w:hideMark/>
                </w:tcPr>
                <w:p w14:paraId="69824BF5" w14:textId="77777777" w:rsidR="00252116" w:rsidRPr="007C3079" w:rsidRDefault="00252116" w:rsidP="007C3079">
                  <w:pPr>
                    <w:spacing w:after="0" w:line="240" w:lineRule="auto"/>
                    <w:jc w:val="center"/>
                    <w:rPr>
                      <w:rFonts w:ascii="Calibri" w:eastAsia="Times New Roman" w:hAnsi="Calibri" w:cs="Calibri"/>
                      <w:b/>
                      <w:bCs/>
                      <w:color w:val="000000"/>
                      <w:lang w:eastAsia="ja-JP"/>
                    </w:rPr>
                  </w:pPr>
                  <w:r w:rsidRPr="007C3079">
                    <w:rPr>
                      <w:rFonts w:ascii="Calibri" w:eastAsia="Times New Roman" w:hAnsi="Calibri" w:cs="Calibri"/>
                      <w:b/>
                      <w:bCs/>
                      <w:color w:val="000000"/>
                      <w:lang w:eastAsia="ja-JP"/>
                    </w:rPr>
                    <w:t>Resource</w:t>
                  </w:r>
                </w:p>
              </w:tc>
              <w:tc>
                <w:tcPr>
                  <w:tcW w:w="982" w:type="pct"/>
                  <w:tcBorders>
                    <w:top w:val="single" w:sz="4" w:space="0" w:color="auto"/>
                    <w:left w:val="nil"/>
                    <w:bottom w:val="single" w:sz="4" w:space="0" w:color="auto"/>
                    <w:right w:val="single" w:sz="4" w:space="0" w:color="auto"/>
                  </w:tcBorders>
                  <w:vAlign w:val="center"/>
                  <w:hideMark/>
                </w:tcPr>
                <w:p w14:paraId="46A8DFF4" w14:textId="77777777" w:rsidR="00252116" w:rsidRPr="007C3079" w:rsidRDefault="00252116" w:rsidP="007C3079">
                  <w:pPr>
                    <w:spacing w:after="0" w:line="240" w:lineRule="auto"/>
                    <w:jc w:val="center"/>
                    <w:rPr>
                      <w:rFonts w:ascii="Calibri" w:eastAsia="Times New Roman" w:hAnsi="Calibri" w:cs="Calibri"/>
                      <w:b/>
                      <w:bCs/>
                      <w:color w:val="000000"/>
                      <w:lang w:eastAsia="ja-JP"/>
                    </w:rPr>
                  </w:pPr>
                  <w:r w:rsidRPr="007C3079">
                    <w:rPr>
                      <w:rFonts w:ascii="Calibri" w:eastAsia="Times New Roman" w:hAnsi="Calibri" w:cs="Calibri"/>
                      <w:b/>
                      <w:bCs/>
                      <w:color w:val="000000"/>
                      <w:lang w:eastAsia="ja-JP"/>
                    </w:rPr>
                    <w:t>Availability confidence</w:t>
                  </w:r>
                </w:p>
              </w:tc>
              <w:tc>
                <w:tcPr>
                  <w:tcW w:w="982" w:type="pct"/>
                  <w:tcBorders>
                    <w:top w:val="single" w:sz="4" w:space="0" w:color="auto"/>
                    <w:left w:val="nil"/>
                    <w:bottom w:val="single" w:sz="4" w:space="0" w:color="auto"/>
                    <w:right w:val="single" w:sz="4" w:space="0" w:color="auto"/>
                  </w:tcBorders>
                  <w:vAlign w:val="center"/>
                  <w:hideMark/>
                </w:tcPr>
                <w:p w14:paraId="57A472CC" w14:textId="77777777" w:rsidR="00252116" w:rsidRPr="007C3079" w:rsidRDefault="00252116" w:rsidP="007C3079">
                  <w:pPr>
                    <w:spacing w:after="0" w:line="240" w:lineRule="auto"/>
                    <w:jc w:val="center"/>
                    <w:rPr>
                      <w:rFonts w:ascii="Calibri" w:eastAsia="Times New Roman" w:hAnsi="Calibri" w:cs="Calibri"/>
                      <w:b/>
                      <w:bCs/>
                      <w:color w:val="000000"/>
                      <w:lang w:eastAsia="ja-JP"/>
                    </w:rPr>
                  </w:pPr>
                  <w:r w:rsidRPr="007C3079">
                    <w:rPr>
                      <w:rFonts w:ascii="Calibri" w:eastAsia="Times New Roman" w:hAnsi="Calibri" w:cs="Calibri"/>
                      <w:b/>
                      <w:bCs/>
                      <w:color w:val="000000"/>
                      <w:lang w:eastAsia="ja-JP"/>
                    </w:rPr>
                    <w:t>Capability confidence</w:t>
                  </w:r>
                </w:p>
              </w:tc>
              <w:tc>
                <w:tcPr>
                  <w:tcW w:w="981" w:type="pct"/>
                  <w:tcBorders>
                    <w:top w:val="single" w:sz="4" w:space="0" w:color="auto"/>
                    <w:left w:val="nil"/>
                    <w:bottom w:val="single" w:sz="4" w:space="0" w:color="auto"/>
                    <w:right w:val="single" w:sz="4" w:space="0" w:color="auto"/>
                  </w:tcBorders>
                </w:tcPr>
                <w:p w14:paraId="111D5D63" w14:textId="58878AAF" w:rsidR="00252116" w:rsidRPr="007C3079" w:rsidRDefault="00252116" w:rsidP="007C3079">
                  <w:pPr>
                    <w:spacing w:after="0" w:line="240" w:lineRule="auto"/>
                    <w:jc w:val="center"/>
                    <w:rPr>
                      <w:rFonts w:ascii="Calibri" w:eastAsia="Times New Roman" w:hAnsi="Calibri" w:cs="Calibri"/>
                      <w:b/>
                      <w:bCs/>
                      <w:color w:val="000000"/>
                      <w:lang w:eastAsia="ja-JP"/>
                    </w:rPr>
                  </w:pPr>
                  <w:r>
                    <w:rPr>
                      <w:rFonts w:ascii="Calibri" w:eastAsia="Times New Roman" w:hAnsi="Calibri" w:cs="Calibri"/>
                      <w:b/>
                      <w:bCs/>
                      <w:color w:val="000000"/>
                      <w:lang w:eastAsia="ja-JP"/>
                    </w:rPr>
                    <w:t>Risk Level</w:t>
                  </w:r>
                </w:p>
              </w:tc>
            </w:tr>
            <w:tr w:rsidR="00252116" w:rsidRPr="007C3079" w14:paraId="79F23261" w14:textId="2E945D9B" w:rsidTr="00252116">
              <w:trPr>
                <w:trHeight w:val="300"/>
              </w:trPr>
              <w:tc>
                <w:tcPr>
                  <w:tcW w:w="2055" w:type="pct"/>
                  <w:tcBorders>
                    <w:top w:val="nil"/>
                    <w:left w:val="single" w:sz="4" w:space="0" w:color="auto"/>
                    <w:bottom w:val="single" w:sz="4" w:space="0" w:color="auto"/>
                    <w:right w:val="single" w:sz="4" w:space="0" w:color="auto"/>
                  </w:tcBorders>
                  <w:vAlign w:val="center"/>
                  <w:hideMark/>
                </w:tcPr>
                <w:p w14:paraId="360EAFB0" w14:textId="77777777" w:rsidR="00252116" w:rsidRPr="007C3079" w:rsidRDefault="00252116" w:rsidP="007C3079">
                  <w:pPr>
                    <w:spacing w:after="0" w:line="240" w:lineRule="auto"/>
                    <w:rPr>
                      <w:rFonts w:ascii="Calibri" w:eastAsia="Times New Roman" w:hAnsi="Calibri" w:cs="Calibri"/>
                      <w:color w:val="000000"/>
                      <w:lang w:eastAsia="ja-JP"/>
                    </w:rPr>
                  </w:pPr>
                  <w:r w:rsidRPr="007C3079">
                    <w:rPr>
                      <w:rFonts w:ascii="Calibri" w:eastAsia="Times New Roman" w:hAnsi="Calibri" w:cs="Calibri"/>
                      <w:color w:val="000000"/>
                      <w:lang w:eastAsia="ja-JP"/>
                    </w:rPr>
                    <w:t>R1_Stakeholder database/contact list</w:t>
                  </w:r>
                </w:p>
              </w:tc>
              <w:tc>
                <w:tcPr>
                  <w:tcW w:w="982" w:type="pct"/>
                  <w:tcBorders>
                    <w:top w:val="nil"/>
                    <w:left w:val="nil"/>
                    <w:bottom w:val="single" w:sz="4" w:space="0" w:color="auto"/>
                    <w:right w:val="single" w:sz="4" w:space="0" w:color="auto"/>
                  </w:tcBorders>
                  <w:vAlign w:val="center"/>
                  <w:hideMark/>
                </w:tcPr>
                <w:p w14:paraId="6C76B566"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2" w:type="pct"/>
                  <w:tcBorders>
                    <w:top w:val="nil"/>
                    <w:left w:val="nil"/>
                    <w:bottom w:val="single" w:sz="4" w:space="0" w:color="auto"/>
                    <w:right w:val="single" w:sz="4" w:space="0" w:color="auto"/>
                  </w:tcBorders>
                  <w:vAlign w:val="center"/>
                  <w:hideMark/>
                </w:tcPr>
                <w:p w14:paraId="2119E851"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1" w:type="pct"/>
                  <w:tcBorders>
                    <w:top w:val="nil"/>
                    <w:left w:val="nil"/>
                    <w:bottom w:val="single" w:sz="4" w:space="0" w:color="auto"/>
                    <w:right w:val="single" w:sz="4" w:space="0" w:color="auto"/>
                  </w:tcBorders>
                </w:tcPr>
                <w:p w14:paraId="0CD7D775" w14:textId="761A324E" w:rsidR="00252116" w:rsidRPr="007C3079" w:rsidRDefault="0014729D" w:rsidP="007C3079">
                  <w:pPr>
                    <w:spacing w:after="0" w:line="240" w:lineRule="auto"/>
                    <w:jc w:val="center"/>
                    <w:rPr>
                      <w:rFonts w:ascii="Calibri" w:eastAsia="Times New Roman" w:hAnsi="Calibri" w:cs="Calibri"/>
                      <w:color w:val="000000"/>
                      <w:lang w:eastAsia="ja-JP"/>
                    </w:rPr>
                  </w:pPr>
                  <w:r>
                    <w:rPr>
                      <w:rFonts w:ascii="Calibri" w:eastAsia="Times New Roman" w:hAnsi="Calibri" w:cs="Calibri"/>
                      <w:color w:val="000000"/>
                      <w:lang w:eastAsia="ja-JP"/>
                    </w:rPr>
                    <w:t>Very low</w:t>
                  </w:r>
                </w:p>
              </w:tc>
            </w:tr>
            <w:tr w:rsidR="00252116" w:rsidRPr="007C3079" w14:paraId="29B60A02" w14:textId="4F71564E" w:rsidTr="00252116">
              <w:trPr>
                <w:trHeight w:val="300"/>
              </w:trPr>
              <w:tc>
                <w:tcPr>
                  <w:tcW w:w="2055" w:type="pct"/>
                  <w:tcBorders>
                    <w:top w:val="nil"/>
                    <w:left w:val="single" w:sz="4" w:space="0" w:color="auto"/>
                    <w:bottom w:val="single" w:sz="4" w:space="0" w:color="auto"/>
                    <w:right w:val="single" w:sz="4" w:space="0" w:color="auto"/>
                  </w:tcBorders>
                  <w:vAlign w:val="center"/>
                  <w:hideMark/>
                </w:tcPr>
                <w:p w14:paraId="5B83B3F7" w14:textId="77777777" w:rsidR="00252116" w:rsidRPr="007C3079" w:rsidRDefault="00252116" w:rsidP="007C3079">
                  <w:pPr>
                    <w:spacing w:after="0" w:line="240" w:lineRule="auto"/>
                    <w:rPr>
                      <w:rFonts w:ascii="Calibri" w:eastAsia="Times New Roman" w:hAnsi="Calibri" w:cs="Calibri"/>
                      <w:color w:val="000000"/>
                      <w:lang w:eastAsia="ja-JP"/>
                    </w:rPr>
                  </w:pPr>
                  <w:r w:rsidRPr="007C3079">
                    <w:rPr>
                      <w:rFonts w:ascii="Calibri" w:eastAsia="Times New Roman" w:hAnsi="Calibri" w:cs="Calibri"/>
                      <w:color w:val="000000"/>
                      <w:lang w:eastAsia="ja-JP"/>
                    </w:rPr>
                    <w:t>R2_Stakeholder contact persons/coordinators</w:t>
                  </w:r>
                </w:p>
              </w:tc>
              <w:tc>
                <w:tcPr>
                  <w:tcW w:w="982" w:type="pct"/>
                  <w:tcBorders>
                    <w:top w:val="nil"/>
                    <w:left w:val="nil"/>
                    <w:bottom w:val="single" w:sz="4" w:space="0" w:color="auto"/>
                    <w:right w:val="single" w:sz="4" w:space="0" w:color="auto"/>
                  </w:tcBorders>
                  <w:vAlign w:val="center"/>
                  <w:hideMark/>
                </w:tcPr>
                <w:p w14:paraId="669BE6F7"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2" w:type="pct"/>
                  <w:tcBorders>
                    <w:top w:val="nil"/>
                    <w:left w:val="nil"/>
                    <w:bottom w:val="single" w:sz="4" w:space="0" w:color="auto"/>
                    <w:right w:val="single" w:sz="4" w:space="0" w:color="auto"/>
                  </w:tcBorders>
                  <w:vAlign w:val="center"/>
                  <w:hideMark/>
                </w:tcPr>
                <w:p w14:paraId="05F88294"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1" w:type="pct"/>
                  <w:tcBorders>
                    <w:top w:val="nil"/>
                    <w:left w:val="nil"/>
                    <w:bottom w:val="single" w:sz="4" w:space="0" w:color="auto"/>
                    <w:right w:val="single" w:sz="4" w:space="0" w:color="auto"/>
                  </w:tcBorders>
                </w:tcPr>
                <w:p w14:paraId="4A08CE05" w14:textId="7ABAC8A3" w:rsidR="00252116" w:rsidRPr="007C3079" w:rsidRDefault="0014729D" w:rsidP="007C3079">
                  <w:pPr>
                    <w:spacing w:after="0" w:line="240" w:lineRule="auto"/>
                    <w:jc w:val="center"/>
                    <w:rPr>
                      <w:rFonts w:ascii="Calibri" w:eastAsia="Times New Roman" w:hAnsi="Calibri" w:cs="Calibri"/>
                      <w:color w:val="000000"/>
                      <w:lang w:eastAsia="ja-JP"/>
                    </w:rPr>
                  </w:pPr>
                  <w:r>
                    <w:rPr>
                      <w:rFonts w:ascii="Calibri" w:eastAsia="Times New Roman" w:hAnsi="Calibri" w:cs="Calibri"/>
                      <w:color w:val="000000"/>
                      <w:lang w:eastAsia="ja-JP"/>
                    </w:rPr>
                    <w:t>Very low</w:t>
                  </w:r>
                </w:p>
              </w:tc>
            </w:tr>
            <w:tr w:rsidR="00252116" w:rsidRPr="007C3079" w14:paraId="5534FF98" w14:textId="4ED46DEE" w:rsidTr="00252116">
              <w:trPr>
                <w:trHeight w:val="300"/>
              </w:trPr>
              <w:tc>
                <w:tcPr>
                  <w:tcW w:w="2055" w:type="pct"/>
                  <w:tcBorders>
                    <w:top w:val="nil"/>
                    <w:left w:val="single" w:sz="4" w:space="0" w:color="auto"/>
                    <w:bottom w:val="single" w:sz="4" w:space="0" w:color="auto"/>
                    <w:right w:val="single" w:sz="4" w:space="0" w:color="auto"/>
                  </w:tcBorders>
                  <w:vAlign w:val="center"/>
                  <w:hideMark/>
                </w:tcPr>
                <w:p w14:paraId="47AAC8F1" w14:textId="77777777" w:rsidR="00252116" w:rsidRPr="007C3079" w:rsidRDefault="00252116" w:rsidP="007C3079">
                  <w:pPr>
                    <w:spacing w:after="0" w:line="240" w:lineRule="auto"/>
                    <w:rPr>
                      <w:rFonts w:ascii="Calibri" w:eastAsia="Times New Roman" w:hAnsi="Calibri" w:cs="Calibri"/>
                      <w:color w:val="000000"/>
                      <w:lang w:eastAsia="ja-JP"/>
                    </w:rPr>
                  </w:pPr>
                  <w:r w:rsidRPr="007C3079">
                    <w:rPr>
                      <w:rFonts w:ascii="Calibri" w:eastAsia="Times New Roman" w:hAnsi="Calibri" w:cs="Calibri"/>
                      <w:color w:val="000000"/>
                      <w:lang w:eastAsia="ja-JP"/>
                    </w:rPr>
                    <w:t>R3_Stakeholder time/calendar information</w:t>
                  </w:r>
                </w:p>
              </w:tc>
              <w:tc>
                <w:tcPr>
                  <w:tcW w:w="982" w:type="pct"/>
                  <w:tcBorders>
                    <w:top w:val="nil"/>
                    <w:left w:val="nil"/>
                    <w:bottom w:val="single" w:sz="4" w:space="0" w:color="auto"/>
                    <w:right w:val="single" w:sz="4" w:space="0" w:color="auto"/>
                  </w:tcBorders>
                  <w:vAlign w:val="center"/>
                  <w:hideMark/>
                </w:tcPr>
                <w:p w14:paraId="7DEB93B3"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Medium</w:t>
                  </w:r>
                </w:p>
              </w:tc>
              <w:tc>
                <w:tcPr>
                  <w:tcW w:w="982" w:type="pct"/>
                  <w:tcBorders>
                    <w:top w:val="nil"/>
                    <w:left w:val="nil"/>
                    <w:bottom w:val="single" w:sz="4" w:space="0" w:color="auto"/>
                    <w:right w:val="single" w:sz="4" w:space="0" w:color="auto"/>
                  </w:tcBorders>
                  <w:vAlign w:val="center"/>
                  <w:hideMark/>
                </w:tcPr>
                <w:p w14:paraId="518E252D"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1" w:type="pct"/>
                  <w:tcBorders>
                    <w:top w:val="nil"/>
                    <w:left w:val="nil"/>
                    <w:bottom w:val="single" w:sz="4" w:space="0" w:color="auto"/>
                    <w:right w:val="single" w:sz="4" w:space="0" w:color="auto"/>
                  </w:tcBorders>
                </w:tcPr>
                <w:p w14:paraId="468A34AD" w14:textId="4BCC5098" w:rsidR="00252116" w:rsidRPr="007C3079" w:rsidRDefault="0014729D" w:rsidP="007C3079">
                  <w:pPr>
                    <w:spacing w:after="0" w:line="240" w:lineRule="auto"/>
                    <w:jc w:val="center"/>
                    <w:rPr>
                      <w:rFonts w:ascii="Calibri" w:eastAsia="Times New Roman" w:hAnsi="Calibri" w:cs="Calibri"/>
                      <w:color w:val="000000"/>
                      <w:lang w:eastAsia="ja-JP"/>
                    </w:rPr>
                  </w:pPr>
                  <w:r>
                    <w:rPr>
                      <w:rFonts w:ascii="Calibri" w:eastAsia="Times New Roman" w:hAnsi="Calibri" w:cs="Calibri"/>
                      <w:color w:val="000000"/>
                      <w:lang w:eastAsia="ja-JP"/>
                    </w:rPr>
                    <w:t>Low</w:t>
                  </w:r>
                </w:p>
              </w:tc>
            </w:tr>
            <w:tr w:rsidR="00252116" w:rsidRPr="007C3079" w14:paraId="74EA4F86" w14:textId="3F13BC4C" w:rsidTr="00252116">
              <w:trPr>
                <w:trHeight w:val="300"/>
              </w:trPr>
              <w:tc>
                <w:tcPr>
                  <w:tcW w:w="2055" w:type="pct"/>
                  <w:tcBorders>
                    <w:top w:val="nil"/>
                    <w:left w:val="single" w:sz="4" w:space="0" w:color="auto"/>
                    <w:bottom w:val="single" w:sz="4" w:space="0" w:color="auto"/>
                    <w:right w:val="single" w:sz="4" w:space="0" w:color="auto"/>
                  </w:tcBorders>
                  <w:vAlign w:val="center"/>
                  <w:hideMark/>
                </w:tcPr>
                <w:p w14:paraId="6D3E58A9" w14:textId="77777777" w:rsidR="00252116" w:rsidRPr="007C3079" w:rsidRDefault="00252116" w:rsidP="007C3079">
                  <w:pPr>
                    <w:spacing w:after="0" w:line="240" w:lineRule="auto"/>
                    <w:rPr>
                      <w:rFonts w:ascii="Calibri" w:eastAsia="Times New Roman" w:hAnsi="Calibri" w:cs="Calibri"/>
                      <w:color w:val="000000"/>
                      <w:lang w:eastAsia="ja-JP"/>
                    </w:rPr>
                  </w:pPr>
                  <w:r w:rsidRPr="007C3079">
                    <w:rPr>
                      <w:rFonts w:ascii="Calibri" w:eastAsia="Times New Roman" w:hAnsi="Calibri" w:cs="Calibri"/>
                      <w:color w:val="000000"/>
                      <w:lang w:eastAsia="ja-JP"/>
                    </w:rPr>
                    <w:t>R4_Project coordinator/review coordinator</w:t>
                  </w:r>
                </w:p>
              </w:tc>
              <w:tc>
                <w:tcPr>
                  <w:tcW w:w="982" w:type="pct"/>
                  <w:tcBorders>
                    <w:top w:val="nil"/>
                    <w:left w:val="nil"/>
                    <w:bottom w:val="single" w:sz="4" w:space="0" w:color="auto"/>
                    <w:right w:val="single" w:sz="4" w:space="0" w:color="auto"/>
                  </w:tcBorders>
                  <w:vAlign w:val="center"/>
                  <w:hideMark/>
                </w:tcPr>
                <w:p w14:paraId="0BDC418F"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2" w:type="pct"/>
                  <w:tcBorders>
                    <w:top w:val="nil"/>
                    <w:left w:val="nil"/>
                    <w:bottom w:val="single" w:sz="4" w:space="0" w:color="auto"/>
                    <w:right w:val="single" w:sz="4" w:space="0" w:color="auto"/>
                  </w:tcBorders>
                  <w:vAlign w:val="center"/>
                  <w:hideMark/>
                </w:tcPr>
                <w:p w14:paraId="1BCBCFA9"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1" w:type="pct"/>
                  <w:tcBorders>
                    <w:top w:val="nil"/>
                    <w:left w:val="nil"/>
                    <w:bottom w:val="single" w:sz="4" w:space="0" w:color="auto"/>
                    <w:right w:val="single" w:sz="4" w:space="0" w:color="auto"/>
                  </w:tcBorders>
                </w:tcPr>
                <w:p w14:paraId="732B7537" w14:textId="12CAA5F0" w:rsidR="00252116" w:rsidRPr="007C3079" w:rsidRDefault="0014729D" w:rsidP="007C3079">
                  <w:pPr>
                    <w:spacing w:after="0" w:line="240" w:lineRule="auto"/>
                    <w:jc w:val="center"/>
                    <w:rPr>
                      <w:rFonts w:ascii="Calibri" w:eastAsia="Times New Roman" w:hAnsi="Calibri" w:cs="Calibri"/>
                      <w:color w:val="000000"/>
                      <w:lang w:eastAsia="ja-JP"/>
                    </w:rPr>
                  </w:pPr>
                  <w:r>
                    <w:rPr>
                      <w:rFonts w:ascii="Calibri" w:eastAsia="Times New Roman" w:hAnsi="Calibri" w:cs="Calibri"/>
                      <w:color w:val="000000"/>
                      <w:lang w:eastAsia="ja-JP"/>
                    </w:rPr>
                    <w:t>Very low</w:t>
                  </w:r>
                </w:p>
              </w:tc>
            </w:tr>
            <w:tr w:rsidR="00252116" w:rsidRPr="007C3079" w14:paraId="4E0FD249" w14:textId="653CB55D" w:rsidTr="00252116">
              <w:trPr>
                <w:trHeight w:val="300"/>
              </w:trPr>
              <w:tc>
                <w:tcPr>
                  <w:tcW w:w="2055" w:type="pct"/>
                  <w:tcBorders>
                    <w:top w:val="nil"/>
                    <w:left w:val="single" w:sz="4" w:space="0" w:color="auto"/>
                    <w:bottom w:val="single" w:sz="4" w:space="0" w:color="auto"/>
                    <w:right w:val="single" w:sz="4" w:space="0" w:color="auto"/>
                  </w:tcBorders>
                  <w:vAlign w:val="center"/>
                  <w:hideMark/>
                </w:tcPr>
                <w:p w14:paraId="5BF9AC4F" w14:textId="77777777" w:rsidR="00252116" w:rsidRPr="007C3079" w:rsidRDefault="00252116" w:rsidP="007C3079">
                  <w:pPr>
                    <w:spacing w:after="0" w:line="240" w:lineRule="auto"/>
                    <w:rPr>
                      <w:rFonts w:ascii="Calibri" w:eastAsia="Times New Roman" w:hAnsi="Calibri" w:cs="Calibri"/>
                      <w:color w:val="000000"/>
                      <w:lang w:eastAsia="ja-JP"/>
                    </w:rPr>
                  </w:pPr>
                  <w:r w:rsidRPr="007C3079">
                    <w:rPr>
                      <w:rFonts w:ascii="Calibri" w:eastAsia="Times New Roman" w:hAnsi="Calibri" w:cs="Calibri"/>
                      <w:color w:val="000000"/>
                      <w:lang w:eastAsia="ja-JP"/>
                    </w:rPr>
                    <w:t>R5_Communication channels (email, phone, messaging)</w:t>
                  </w:r>
                </w:p>
              </w:tc>
              <w:tc>
                <w:tcPr>
                  <w:tcW w:w="982" w:type="pct"/>
                  <w:tcBorders>
                    <w:top w:val="nil"/>
                    <w:left w:val="nil"/>
                    <w:bottom w:val="single" w:sz="4" w:space="0" w:color="auto"/>
                    <w:right w:val="single" w:sz="4" w:space="0" w:color="auto"/>
                  </w:tcBorders>
                  <w:vAlign w:val="center"/>
                  <w:hideMark/>
                </w:tcPr>
                <w:p w14:paraId="14542A71"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2" w:type="pct"/>
                  <w:tcBorders>
                    <w:top w:val="nil"/>
                    <w:left w:val="nil"/>
                    <w:bottom w:val="single" w:sz="4" w:space="0" w:color="auto"/>
                    <w:right w:val="single" w:sz="4" w:space="0" w:color="auto"/>
                  </w:tcBorders>
                  <w:vAlign w:val="center"/>
                  <w:hideMark/>
                </w:tcPr>
                <w:p w14:paraId="7BECFF6C"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1" w:type="pct"/>
                  <w:tcBorders>
                    <w:top w:val="nil"/>
                    <w:left w:val="nil"/>
                    <w:bottom w:val="single" w:sz="4" w:space="0" w:color="auto"/>
                    <w:right w:val="single" w:sz="4" w:space="0" w:color="auto"/>
                  </w:tcBorders>
                </w:tcPr>
                <w:p w14:paraId="6506B0B0" w14:textId="6F721F9D" w:rsidR="00252116" w:rsidRPr="007C3079" w:rsidRDefault="0014729D" w:rsidP="007C3079">
                  <w:pPr>
                    <w:spacing w:after="0" w:line="240" w:lineRule="auto"/>
                    <w:jc w:val="center"/>
                    <w:rPr>
                      <w:rFonts w:ascii="Calibri" w:eastAsia="Times New Roman" w:hAnsi="Calibri" w:cs="Calibri"/>
                      <w:color w:val="000000"/>
                      <w:lang w:eastAsia="ja-JP"/>
                    </w:rPr>
                  </w:pPr>
                  <w:r>
                    <w:rPr>
                      <w:rFonts w:ascii="Calibri" w:eastAsia="Times New Roman" w:hAnsi="Calibri" w:cs="Calibri"/>
                      <w:color w:val="000000"/>
                      <w:lang w:eastAsia="ja-JP"/>
                    </w:rPr>
                    <w:t>Very low</w:t>
                  </w:r>
                </w:p>
              </w:tc>
            </w:tr>
            <w:tr w:rsidR="00252116" w:rsidRPr="007C3079" w14:paraId="34F4CD9A" w14:textId="4CB52C19" w:rsidTr="00252116">
              <w:trPr>
                <w:trHeight w:val="300"/>
              </w:trPr>
              <w:tc>
                <w:tcPr>
                  <w:tcW w:w="2055" w:type="pct"/>
                  <w:tcBorders>
                    <w:top w:val="nil"/>
                    <w:left w:val="single" w:sz="4" w:space="0" w:color="auto"/>
                    <w:bottom w:val="single" w:sz="4" w:space="0" w:color="auto"/>
                    <w:right w:val="single" w:sz="4" w:space="0" w:color="auto"/>
                  </w:tcBorders>
                  <w:vAlign w:val="center"/>
                  <w:hideMark/>
                </w:tcPr>
                <w:p w14:paraId="500324B1" w14:textId="48190235" w:rsidR="00252116" w:rsidRPr="007C3079" w:rsidRDefault="00252116" w:rsidP="007C3079">
                  <w:pPr>
                    <w:spacing w:after="0" w:line="240" w:lineRule="auto"/>
                    <w:rPr>
                      <w:rFonts w:ascii="Calibri" w:eastAsia="Times New Roman" w:hAnsi="Calibri" w:cs="Calibri"/>
                      <w:color w:val="000000"/>
                      <w:lang w:eastAsia="ja-JP"/>
                    </w:rPr>
                  </w:pPr>
                  <w:r w:rsidRPr="007C3079">
                    <w:rPr>
                      <w:rFonts w:ascii="Calibri" w:eastAsia="Times New Roman" w:hAnsi="Calibri" w:cs="Calibri"/>
                      <w:color w:val="000000"/>
                      <w:lang w:eastAsia="ja-JP"/>
                    </w:rPr>
                    <w:t>R</w:t>
                  </w:r>
                  <w:r w:rsidRPr="007C3079">
                    <w:rPr>
                      <w:rFonts w:ascii="Calibri" w:eastAsia="Times New Roman" w:hAnsi="Calibri" w:cs="Calibri"/>
                      <w:color w:val="000000"/>
                      <w:lang w:eastAsia="ja-JP"/>
                    </w:rPr>
                    <w:t>6</w:t>
                  </w:r>
                  <w:r w:rsidRPr="007C3079">
                    <w:rPr>
                      <w:rFonts w:ascii="Calibri" w:eastAsia="Times New Roman" w:hAnsi="Calibri" w:cs="Calibri"/>
                      <w:color w:val="000000"/>
                      <w:lang w:eastAsia="ja-JP"/>
                    </w:rPr>
                    <w:t>_Internet/network connectivity</w:t>
                  </w:r>
                </w:p>
              </w:tc>
              <w:tc>
                <w:tcPr>
                  <w:tcW w:w="982" w:type="pct"/>
                  <w:tcBorders>
                    <w:top w:val="nil"/>
                    <w:left w:val="nil"/>
                    <w:bottom w:val="single" w:sz="4" w:space="0" w:color="auto"/>
                    <w:right w:val="single" w:sz="4" w:space="0" w:color="auto"/>
                  </w:tcBorders>
                  <w:vAlign w:val="center"/>
                  <w:hideMark/>
                </w:tcPr>
                <w:p w14:paraId="23A382E7"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Medium</w:t>
                  </w:r>
                </w:p>
              </w:tc>
              <w:tc>
                <w:tcPr>
                  <w:tcW w:w="982" w:type="pct"/>
                  <w:tcBorders>
                    <w:top w:val="nil"/>
                    <w:left w:val="nil"/>
                    <w:bottom w:val="single" w:sz="4" w:space="0" w:color="auto"/>
                    <w:right w:val="single" w:sz="4" w:space="0" w:color="auto"/>
                  </w:tcBorders>
                  <w:vAlign w:val="center"/>
                  <w:hideMark/>
                </w:tcPr>
                <w:p w14:paraId="52E1A146"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1" w:type="pct"/>
                  <w:tcBorders>
                    <w:top w:val="nil"/>
                    <w:left w:val="nil"/>
                    <w:bottom w:val="single" w:sz="4" w:space="0" w:color="auto"/>
                    <w:right w:val="single" w:sz="4" w:space="0" w:color="auto"/>
                  </w:tcBorders>
                </w:tcPr>
                <w:p w14:paraId="5D69A4F4" w14:textId="19B601D7" w:rsidR="00252116" w:rsidRPr="007C3079" w:rsidRDefault="0014729D" w:rsidP="007C3079">
                  <w:pPr>
                    <w:spacing w:after="0" w:line="240" w:lineRule="auto"/>
                    <w:jc w:val="center"/>
                    <w:rPr>
                      <w:rFonts w:ascii="Calibri" w:eastAsia="Times New Roman" w:hAnsi="Calibri" w:cs="Calibri"/>
                      <w:color w:val="000000"/>
                      <w:lang w:eastAsia="ja-JP"/>
                    </w:rPr>
                  </w:pPr>
                  <w:r>
                    <w:rPr>
                      <w:rFonts w:ascii="Calibri" w:eastAsia="Times New Roman" w:hAnsi="Calibri" w:cs="Calibri"/>
                      <w:color w:val="000000"/>
                      <w:lang w:eastAsia="ja-JP"/>
                    </w:rPr>
                    <w:t>Low</w:t>
                  </w:r>
                </w:p>
              </w:tc>
            </w:tr>
            <w:tr w:rsidR="00252116" w:rsidRPr="007C3079" w14:paraId="32D27E31" w14:textId="38EA17BB" w:rsidTr="00252116">
              <w:trPr>
                <w:trHeight w:val="300"/>
              </w:trPr>
              <w:tc>
                <w:tcPr>
                  <w:tcW w:w="2055" w:type="pct"/>
                  <w:tcBorders>
                    <w:top w:val="nil"/>
                    <w:left w:val="single" w:sz="4" w:space="0" w:color="auto"/>
                    <w:bottom w:val="single" w:sz="4" w:space="0" w:color="auto"/>
                    <w:right w:val="single" w:sz="4" w:space="0" w:color="auto"/>
                  </w:tcBorders>
                  <w:vAlign w:val="center"/>
                  <w:hideMark/>
                </w:tcPr>
                <w:p w14:paraId="2E805840" w14:textId="663D412E" w:rsidR="00252116" w:rsidRPr="007C3079" w:rsidRDefault="00252116" w:rsidP="007C3079">
                  <w:pPr>
                    <w:spacing w:after="0" w:line="240" w:lineRule="auto"/>
                    <w:rPr>
                      <w:rFonts w:ascii="Calibri" w:eastAsia="Times New Roman" w:hAnsi="Calibri" w:cs="Calibri"/>
                      <w:color w:val="000000"/>
                      <w:lang w:eastAsia="ja-JP"/>
                    </w:rPr>
                  </w:pPr>
                  <w:r w:rsidRPr="007C3079">
                    <w:rPr>
                      <w:rFonts w:ascii="Calibri" w:eastAsia="Times New Roman" w:hAnsi="Calibri" w:cs="Calibri"/>
                      <w:color w:val="000000"/>
                      <w:lang w:eastAsia="ja-JP"/>
                    </w:rPr>
                    <w:t>R</w:t>
                  </w:r>
                  <w:r w:rsidRPr="007C3079">
                    <w:rPr>
                      <w:rFonts w:ascii="Calibri" w:eastAsia="Times New Roman" w:hAnsi="Calibri" w:cs="Calibri"/>
                      <w:color w:val="000000"/>
                      <w:lang w:eastAsia="ja-JP"/>
                    </w:rPr>
                    <w:t>7</w:t>
                  </w:r>
                  <w:r w:rsidRPr="007C3079">
                    <w:rPr>
                      <w:rFonts w:ascii="Calibri" w:eastAsia="Times New Roman" w:hAnsi="Calibri" w:cs="Calibri"/>
                      <w:color w:val="000000"/>
                      <w:lang w:eastAsia="ja-JP"/>
                    </w:rPr>
                    <w:t>_Audio-visual equipment</w:t>
                  </w:r>
                </w:p>
              </w:tc>
              <w:tc>
                <w:tcPr>
                  <w:tcW w:w="982" w:type="pct"/>
                  <w:tcBorders>
                    <w:top w:val="nil"/>
                    <w:left w:val="nil"/>
                    <w:bottom w:val="single" w:sz="4" w:space="0" w:color="auto"/>
                    <w:right w:val="single" w:sz="4" w:space="0" w:color="auto"/>
                  </w:tcBorders>
                  <w:vAlign w:val="center"/>
                  <w:hideMark/>
                </w:tcPr>
                <w:p w14:paraId="0CC657C9"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2" w:type="pct"/>
                  <w:tcBorders>
                    <w:top w:val="nil"/>
                    <w:left w:val="nil"/>
                    <w:bottom w:val="single" w:sz="4" w:space="0" w:color="auto"/>
                    <w:right w:val="single" w:sz="4" w:space="0" w:color="auto"/>
                  </w:tcBorders>
                  <w:vAlign w:val="center"/>
                  <w:hideMark/>
                </w:tcPr>
                <w:p w14:paraId="302266E7"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1" w:type="pct"/>
                  <w:tcBorders>
                    <w:top w:val="nil"/>
                    <w:left w:val="nil"/>
                    <w:bottom w:val="single" w:sz="4" w:space="0" w:color="auto"/>
                    <w:right w:val="single" w:sz="4" w:space="0" w:color="auto"/>
                  </w:tcBorders>
                </w:tcPr>
                <w:p w14:paraId="079D3AC7" w14:textId="46B17B29" w:rsidR="00252116" w:rsidRPr="007C3079" w:rsidRDefault="0014729D" w:rsidP="007C3079">
                  <w:pPr>
                    <w:spacing w:after="0" w:line="240" w:lineRule="auto"/>
                    <w:jc w:val="center"/>
                    <w:rPr>
                      <w:rFonts w:ascii="Calibri" w:eastAsia="Times New Roman" w:hAnsi="Calibri" w:cs="Calibri"/>
                      <w:color w:val="000000"/>
                      <w:lang w:eastAsia="ja-JP"/>
                    </w:rPr>
                  </w:pPr>
                  <w:r>
                    <w:rPr>
                      <w:rFonts w:ascii="Calibri" w:eastAsia="Times New Roman" w:hAnsi="Calibri" w:cs="Calibri"/>
                      <w:color w:val="000000"/>
                      <w:lang w:eastAsia="ja-JP"/>
                    </w:rPr>
                    <w:t>Very low</w:t>
                  </w:r>
                </w:p>
              </w:tc>
            </w:tr>
            <w:tr w:rsidR="00252116" w:rsidRPr="007C3079" w14:paraId="7DCF97CF" w14:textId="35E48F9A" w:rsidTr="00252116">
              <w:trPr>
                <w:trHeight w:val="300"/>
              </w:trPr>
              <w:tc>
                <w:tcPr>
                  <w:tcW w:w="2055" w:type="pct"/>
                  <w:tcBorders>
                    <w:top w:val="nil"/>
                    <w:left w:val="single" w:sz="4" w:space="0" w:color="auto"/>
                    <w:bottom w:val="single" w:sz="4" w:space="0" w:color="auto"/>
                    <w:right w:val="single" w:sz="4" w:space="0" w:color="auto"/>
                  </w:tcBorders>
                  <w:vAlign w:val="center"/>
                  <w:hideMark/>
                </w:tcPr>
                <w:p w14:paraId="503FE236" w14:textId="3245453A" w:rsidR="00252116" w:rsidRPr="007C3079" w:rsidRDefault="00252116" w:rsidP="007C3079">
                  <w:pPr>
                    <w:spacing w:after="0" w:line="240" w:lineRule="auto"/>
                    <w:rPr>
                      <w:rFonts w:ascii="Calibri" w:eastAsia="Times New Roman" w:hAnsi="Calibri" w:cs="Calibri"/>
                      <w:color w:val="000000"/>
                      <w:lang w:eastAsia="ja-JP"/>
                    </w:rPr>
                  </w:pPr>
                  <w:r w:rsidRPr="007C3079">
                    <w:rPr>
                      <w:rFonts w:ascii="Calibri" w:eastAsia="Times New Roman" w:hAnsi="Calibri" w:cs="Calibri"/>
                      <w:color w:val="000000"/>
                      <w:lang w:eastAsia="ja-JP"/>
                    </w:rPr>
                    <w:t>R</w:t>
                  </w:r>
                  <w:r w:rsidRPr="007C3079">
                    <w:rPr>
                      <w:rFonts w:ascii="Calibri" w:eastAsia="Times New Roman" w:hAnsi="Calibri" w:cs="Calibri"/>
                      <w:color w:val="000000"/>
                      <w:lang w:eastAsia="ja-JP"/>
                    </w:rPr>
                    <w:t>8</w:t>
                  </w:r>
                  <w:r w:rsidRPr="007C3079">
                    <w:rPr>
                      <w:rFonts w:ascii="Calibri" w:eastAsia="Times New Roman" w:hAnsi="Calibri" w:cs="Calibri"/>
                      <w:color w:val="000000"/>
                      <w:lang w:eastAsia="ja-JP"/>
                    </w:rPr>
                    <w:t>_Review agenda and schedule</w:t>
                  </w:r>
                </w:p>
              </w:tc>
              <w:tc>
                <w:tcPr>
                  <w:tcW w:w="982" w:type="pct"/>
                  <w:tcBorders>
                    <w:top w:val="nil"/>
                    <w:left w:val="nil"/>
                    <w:bottom w:val="single" w:sz="4" w:space="0" w:color="auto"/>
                    <w:right w:val="single" w:sz="4" w:space="0" w:color="auto"/>
                  </w:tcBorders>
                  <w:vAlign w:val="center"/>
                  <w:hideMark/>
                </w:tcPr>
                <w:p w14:paraId="3DD6053D"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2" w:type="pct"/>
                  <w:tcBorders>
                    <w:top w:val="nil"/>
                    <w:left w:val="nil"/>
                    <w:bottom w:val="single" w:sz="4" w:space="0" w:color="auto"/>
                    <w:right w:val="single" w:sz="4" w:space="0" w:color="auto"/>
                  </w:tcBorders>
                  <w:vAlign w:val="center"/>
                  <w:hideMark/>
                </w:tcPr>
                <w:p w14:paraId="5693C3E9"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1" w:type="pct"/>
                  <w:tcBorders>
                    <w:top w:val="nil"/>
                    <w:left w:val="nil"/>
                    <w:bottom w:val="single" w:sz="4" w:space="0" w:color="auto"/>
                    <w:right w:val="single" w:sz="4" w:space="0" w:color="auto"/>
                  </w:tcBorders>
                </w:tcPr>
                <w:p w14:paraId="1C65E056" w14:textId="6BFC70E5" w:rsidR="00252116" w:rsidRPr="007C3079" w:rsidRDefault="0014729D" w:rsidP="007C3079">
                  <w:pPr>
                    <w:spacing w:after="0" w:line="240" w:lineRule="auto"/>
                    <w:jc w:val="center"/>
                    <w:rPr>
                      <w:rFonts w:ascii="Calibri" w:eastAsia="Times New Roman" w:hAnsi="Calibri" w:cs="Calibri"/>
                      <w:color w:val="000000"/>
                      <w:lang w:eastAsia="ja-JP"/>
                    </w:rPr>
                  </w:pPr>
                  <w:r>
                    <w:rPr>
                      <w:rFonts w:ascii="Calibri" w:eastAsia="Times New Roman" w:hAnsi="Calibri" w:cs="Calibri"/>
                      <w:color w:val="000000"/>
                      <w:lang w:eastAsia="ja-JP"/>
                    </w:rPr>
                    <w:t>Very low</w:t>
                  </w:r>
                </w:p>
              </w:tc>
            </w:tr>
            <w:tr w:rsidR="00252116" w:rsidRPr="007C3079" w14:paraId="555E53BE" w14:textId="0B5C1179" w:rsidTr="00252116">
              <w:trPr>
                <w:trHeight w:val="300"/>
              </w:trPr>
              <w:tc>
                <w:tcPr>
                  <w:tcW w:w="2055" w:type="pct"/>
                  <w:tcBorders>
                    <w:top w:val="nil"/>
                    <w:left w:val="single" w:sz="4" w:space="0" w:color="auto"/>
                    <w:bottom w:val="single" w:sz="4" w:space="0" w:color="auto"/>
                    <w:right w:val="single" w:sz="4" w:space="0" w:color="auto"/>
                  </w:tcBorders>
                  <w:vAlign w:val="center"/>
                  <w:hideMark/>
                </w:tcPr>
                <w:p w14:paraId="1FFFDC0F" w14:textId="3A57CAF8" w:rsidR="00252116" w:rsidRPr="007C3079" w:rsidRDefault="00252116" w:rsidP="007C3079">
                  <w:pPr>
                    <w:spacing w:after="0" w:line="240" w:lineRule="auto"/>
                    <w:rPr>
                      <w:rFonts w:ascii="Calibri" w:eastAsia="Times New Roman" w:hAnsi="Calibri" w:cs="Calibri"/>
                      <w:color w:val="000000"/>
                      <w:lang w:eastAsia="ja-JP"/>
                    </w:rPr>
                  </w:pPr>
                  <w:r w:rsidRPr="007C3079">
                    <w:rPr>
                      <w:rFonts w:ascii="Calibri" w:eastAsia="Times New Roman" w:hAnsi="Calibri" w:cs="Calibri"/>
                      <w:color w:val="000000"/>
                      <w:lang w:eastAsia="ja-JP"/>
                    </w:rPr>
                    <w:t>R</w:t>
                  </w:r>
                  <w:r w:rsidRPr="007C3079">
                    <w:rPr>
                      <w:rFonts w:ascii="Calibri" w:eastAsia="Times New Roman" w:hAnsi="Calibri" w:cs="Calibri"/>
                      <w:color w:val="000000"/>
                      <w:lang w:eastAsia="ja-JP"/>
                    </w:rPr>
                    <w:t>9</w:t>
                  </w:r>
                  <w:r w:rsidRPr="007C3079">
                    <w:rPr>
                      <w:rFonts w:ascii="Calibri" w:eastAsia="Times New Roman" w:hAnsi="Calibri" w:cs="Calibri"/>
                      <w:color w:val="000000"/>
                      <w:lang w:eastAsia="ja-JP"/>
                    </w:rPr>
                    <w:t>_Backup stakeholder/authorized representative</w:t>
                  </w:r>
                </w:p>
              </w:tc>
              <w:tc>
                <w:tcPr>
                  <w:tcW w:w="982" w:type="pct"/>
                  <w:tcBorders>
                    <w:top w:val="nil"/>
                    <w:left w:val="nil"/>
                    <w:bottom w:val="single" w:sz="4" w:space="0" w:color="auto"/>
                    <w:right w:val="single" w:sz="4" w:space="0" w:color="auto"/>
                  </w:tcBorders>
                  <w:vAlign w:val="center"/>
                  <w:hideMark/>
                </w:tcPr>
                <w:p w14:paraId="35A9E8AB"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Low</w:t>
                  </w:r>
                </w:p>
              </w:tc>
              <w:tc>
                <w:tcPr>
                  <w:tcW w:w="982" w:type="pct"/>
                  <w:tcBorders>
                    <w:top w:val="nil"/>
                    <w:left w:val="nil"/>
                    <w:bottom w:val="single" w:sz="4" w:space="0" w:color="auto"/>
                    <w:right w:val="single" w:sz="4" w:space="0" w:color="auto"/>
                  </w:tcBorders>
                  <w:vAlign w:val="center"/>
                  <w:hideMark/>
                </w:tcPr>
                <w:p w14:paraId="524FAAF5"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Medium</w:t>
                  </w:r>
                </w:p>
              </w:tc>
              <w:tc>
                <w:tcPr>
                  <w:tcW w:w="981" w:type="pct"/>
                  <w:tcBorders>
                    <w:top w:val="nil"/>
                    <w:left w:val="nil"/>
                    <w:bottom w:val="single" w:sz="4" w:space="0" w:color="auto"/>
                    <w:right w:val="single" w:sz="4" w:space="0" w:color="auto"/>
                  </w:tcBorders>
                </w:tcPr>
                <w:p w14:paraId="6616F458" w14:textId="5A0BA8F4" w:rsidR="00252116" w:rsidRPr="007C3079" w:rsidRDefault="0014729D" w:rsidP="007C3079">
                  <w:pPr>
                    <w:spacing w:after="0" w:line="240" w:lineRule="auto"/>
                    <w:jc w:val="center"/>
                    <w:rPr>
                      <w:rFonts w:ascii="Calibri" w:eastAsia="Times New Roman" w:hAnsi="Calibri" w:cs="Calibri"/>
                      <w:color w:val="000000"/>
                      <w:lang w:eastAsia="ja-JP"/>
                    </w:rPr>
                  </w:pPr>
                  <w:r>
                    <w:rPr>
                      <w:rFonts w:ascii="Calibri" w:eastAsia="Times New Roman" w:hAnsi="Calibri" w:cs="Calibri"/>
                      <w:color w:val="000000"/>
                      <w:lang w:eastAsia="ja-JP"/>
                    </w:rPr>
                    <w:t>Medium</w:t>
                  </w:r>
                </w:p>
              </w:tc>
            </w:tr>
            <w:tr w:rsidR="00252116" w:rsidRPr="007C3079" w14:paraId="1C34F179" w14:textId="19A8C650" w:rsidTr="00252116">
              <w:trPr>
                <w:trHeight w:val="300"/>
              </w:trPr>
              <w:tc>
                <w:tcPr>
                  <w:tcW w:w="2055" w:type="pct"/>
                  <w:tcBorders>
                    <w:top w:val="nil"/>
                    <w:left w:val="single" w:sz="4" w:space="0" w:color="auto"/>
                    <w:bottom w:val="single" w:sz="4" w:space="0" w:color="auto"/>
                    <w:right w:val="single" w:sz="4" w:space="0" w:color="auto"/>
                  </w:tcBorders>
                  <w:vAlign w:val="center"/>
                  <w:hideMark/>
                </w:tcPr>
                <w:p w14:paraId="1EBF7897" w14:textId="1E8D023F" w:rsidR="00252116" w:rsidRPr="007C3079" w:rsidRDefault="00252116" w:rsidP="007C3079">
                  <w:pPr>
                    <w:spacing w:after="0" w:line="240" w:lineRule="auto"/>
                    <w:rPr>
                      <w:rFonts w:ascii="Calibri" w:eastAsia="Times New Roman" w:hAnsi="Calibri" w:cs="Calibri"/>
                      <w:color w:val="000000"/>
                      <w:lang w:eastAsia="ja-JP"/>
                    </w:rPr>
                  </w:pPr>
                  <w:r w:rsidRPr="007C3079">
                    <w:rPr>
                      <w:rFonts w:ascii="Calibri" w:eastAsia="Times New Roman" w:hAnsi="Calibri" w:cs="Calibri"/>
                      <w:color w:val="000000"/>
                      <w:lang w:eastAsia="ja-JP"/>
                    </w:rPr>
                    <w:t>R</w:t>
                  </w:r>
                  <w:r w:rsidRPr="007C3079">
                    <w:rPr>
                      <w:rFonts w:ascii="Calibri" w:eastAsia="Times New Roman" w:hAnsi="Calibri" w:cs="Calibri"/>
                      <w:color w:val="000000"/>
                      <w:lang w:eastAsia="ja-JP"/>
                    </w:rPr>
                    <w:t>10</w:t>
                  </w:r>
                  <w:r w:rsidRPr="007C3079">
                    <w:rPr>
                      <w:rFonts w:ascii="Calibri" w:eastAsia="Times New Roman" w:hAnsi="Calibri" w:cs="Calibri"/>
                      <w:color w:val="000000"/>
                      <w:lang w:eastAsia="ja-JP"/>
                    </w:rPr>
                    <w:t>_Contingency communication channel</w:t>
                  </w:r>
                </w:p>
              </w:tc>
              <w:tc>
                <w:tcPr>
                  <w:tcW w:w="982" w:type="pct"/>
                  <w:tcBorders>
                    <w:top w:val="nil"/>
                    <w:left w:val="nil"/>
                    <w:bottom w:val="single" w:sz="4" w:space="0" w:color="auto"/>
                    <w:right w:val="single" w:sz="4" w:space="0" w:color="auto"/>
                  </w:tcBorders>
                  <w:vAlign w:val="center"/>
                  <w:hideMark/>
                </w:tcPr>
                <w:p w14:paraId="32820728"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2" w:type="pct"/>
                  <w:tcBorders>
                    <w:top w:val="nil"/>
                    <w:left w:val="nil"/>
                    <w:bottom w:val="single" w:sz="4" w:space="0" w:color="auto"/>
                    <w:right w:val="single" w:sz="4" w:space="0" w:color="auto"/>
                  </w:tcBorders>
                  <w:vAlign w:val="center"/>
                  <w:hideMark/>
                </w:tcPr>
                <w:p w14:paraId="41595C41" w14:textId="77777777" w:rsidR="00252116" w:rsidRPr="007C3079" w:rsidRDefault="00252116" w:rsidP="007C3079">
                  <w:pPr>
                    <w:spacing w:after="0" w:line="240" w:lineRule="auto"/>
                    <w:jc w:val="center"/>
                    <w:rPr>
                      <w:rFonts w:ascii="Calibri" w:eastAsia="Times New Roman" w:hAnsi="Calibri" w:cs="Calibri"/>
                      <w:color w:val="000000"/>
                      <w:lang w:eastAsia="ja-JP"/>
                    </w:rPr>
                  </w:pPr>
                  <w:r w:rsidRPr="007C3079">
                    <w:rPr>
                      <w:rFonts w:ascii="Calibri" w:eastAsia="Times New Roman" w:hAnsi="Calibri" w:cs="Calibri"/>
                      <w:color w:val="000000"/>
                      <w:lang w:eastAsia="ja-JP"/>
                    </w:rPr>
                    <w:t>High</w:t>
                  </w:r>
                </w:p>
              </w:tc>
              <w:tc>
                <w:tcPr>
                  <w:tcW w:w="981" w:type="pct"/>
                  <w:tcBorders>
                    <w:top w:val="nil"/>
                    <w:left w:val="nil"/>
                    <w:bottom w:val="single" w:sz="4" w:space="0" w:color="auto"/>
                    <w:right w:val="single" w:sz="4" w:space="0" w:color="auto"/>
                  </w:tcBorders>
                </w:tcPr>
                <w:p w14:paraId="7ACCA594" w14:textId="6FC44235" w:rsidR="00252116" w:rsidRPr="007C3079" w:rsidRDefault="0014729D" w:rsidP="007C3079">
                  <w:pPr>
                    <w:spacing w:after="0" w:line="240" w:lineRule="auto"/>
                    <w:jc w:val="center"/>
                    <w:rPr>
                      <w:rFonts w:ascii="Calibri" w:eastAsia="Times New Roman" w:hAnsi="Calibri" w:cs="Calibri"/>
                      <w:color w:val="000000"/>
                      <w:lang w:eastAsia="ja-JP"/>
                    </w:rPr>
                  </w:pPr>
                  <w:r>
                    <w:rPr>
                      <w:rFonts w:ascii="Calibri" w:eastAsia="Times New Roman" w:hAnsi="Calibri" w:cs="Calibri"/>
                      <w:color w:val="000000"/>
                      <w:lang w:eastAsia="ja-JP"/>
                    </w:rPr>
                    <w:t>Very low</w:t>
                  </w:r>
                </w:p>
              </w:tc>
            </w:tr>
          </w:tbl>
          <w:p w14:paraId="00883C40" w14:textId="77777777" w:rsidR="00E761ED" w:rsidRDefault="00E761ED" w:rsidP="00D60978">
            <w:pPr>
              <w:rPr>
                <w:bCs/>
                <w:iCs/>
                <w:sz w:val="24"/>
                <w:szCs w:val="24"/>
              </w:rPr>
            </w:pPr>
          </w:p>
          <w:p w14:paraId="03C017EA" w14:textId="77777777" w:rsidR="007C3079" w:rsidRDefault="007C3079" w:rsidP="00D60978">
            <w:pPr>
              <w:rPr>
                <w:bCs/>
                <w:iCs/>
                <w:sz w:val="24"/>
                <w:szCs w:val="24"/>
              </w:rPr>
            </w:pPr>
          </w:p>
        </w:tc>
      </w:tr>
    </w:tbl>
    <w:p w14:paraId="50169F18" w14:textId="77777777" w:rsidR="00683E66" w:rsidRDefault="00683E66" w:rsidP="0033162D">
      <w:pPr>
        <w:rPr>
          <w:bCs/>
          <w:iCs/>
          <w:sz w:val="24"/>
          <w:szCs w:val="24"/>
        </w:rPr>
      </w:pPr>
    </w:p>
    <w:p w14:paraId="7E916629" w14:textId="77777777" w:rsidR="0033162D" w:rsidRDefault="0033162D"/>
    <w:sectPr w:rsidR="0033162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6ED2E" w14:textId="77777777" w:rsidR="0033162D" w:rsidRDefault="0033162D" w:rsidP="0033162D">
      <w:pPr>
        <w:spacing w:after="0" w:line="240" w:lineRule="auto"/>
      </w:pPr>
      <w:r>
        <w:separator/>
      </w:r>
    </w:p>
  </w:endnote>
  <w:endnote w:type="continuationSeparator" w:id="0">
    <w:p w14:paraId="50640831" w14:textId="77777777" w:rsidR="0033162D" w:rsidRDefault="0033162D" w:rsidP="00331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0"/>
        <w:szCs w:val="20"/>
      </w:rPr>
      <w:id w:val="-1769616900"/>
      <w:docPartObj>
        <w:docPartGallery w:val="Page Numbers (Top of Page)"/>
        <w:docPartUnique/>
      </w:docPartObj>
    </w:sdtPr>
    <w:sdtEndPr/>
    <w:sdtContent>
      <w:p w14:paraId="69E0F1B8" w14:textId="77777777" w:rsidR="0033162D" w:rsidRDefault="0033162D" w:rsidP="0033162D">
        <w:pPr>
          <w:pStyle w:val="Footer"/>
          <w:rPr>
            <w:b/>
            <w:bCs/>
            <w:sz w:val="20"/>
            <w:szCs w:val="20"/>
          </w:rPr>
        </w:pPr>
        <w:r>
          <w:rPr>
            <w:b/>
            <w:bCs/>
            <w:noProof/>
            <w:sz w:val="20"/>
            <w:szCs w:val="20"/>
          </w:rPr>
          <w:drawing>
            <wp:inline distT="0" distB="0" distL="0" distR="0" wp14:anchorId="7EE39827" wp14:editId="7C510461">
              <wp:extent cx="5731510" cy="12255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731510" cy="122555"/>
                      </a:xfrm>
                      <a:prstGeom prst="rect">
                        <a:avLst/>
                      </a:prstGeom>
                    </pic:spPr>
                  </pic:pic>
                </a:graphicData>
              </a:graphic>
            </wp:inline>
          </w:drawing>
        </w:r>
      </w:p>
      <w:p w14:paraId="75A610E8" w14:textId="77777777" w:rsidR="0033162D" w:rsidRDefault="0033162D" w:rsidP="0033162D">
        <w:pPr>
          <w:pStyle w:val="Footer"/>
          <w:jc w:val="right"/>
          <w:rPr>
            <w:b/>
            <w:bCs/>
            <w:sz w:val="20"/>
            <w:szCs w:val="20"/>
          </w:rPr>
        </w:pPr>
        <w:r w:rsidRPr="006C07C7">
          <w:rPr>
            <w:b/>
            <w:bCs/>
            <w:sz w:val="20"/>
            <w:szCs w:val="20"/>
          </w:rPr>
          <w:t xml:space="preserve">Page </w:t>
        </w:r>
        <w:r w:rsidRPr="006C07C7">
          <w:rPr>
            <w:b/>
            <w:bCs/>
            <w:sz w:val="20"/>
            <w:szCs w:val="20"/>
          </w:rPr>
          <w:fldChar w:fldCharType="begin"/>
        </w:r>
        <w:r w:rsidRPr="006C07C7">
          <w:rPr>
            <w:b/>
            <w:bCs/>
            <w:sz w:val="20"/>
            <w:szCs w:val="20"/>
          </w:rPr>
          <w:instrText xml:space="preserve"> PAGE </w:instrText>
        </w:r>
        <w:r w:rsidRPr="006C07C7">
          <w:rPr>
            <w:b/>
            <w:bCs/>
            <w:sz w:val="20"/>
            <w:szCs w:val="20"/>
          </w:rPr>
          <w:fldChar w:fldCharType="separate"/>
        </w:r>
        <w:r>
          <w:rPr>
            <w:b/>
            <w:bCs/>
            <w:sz w:val="20"/>
            <w:szCs w:val="20"/>
          </w:rPr>
          <w:t>3</w:t>
        </w:r>
        <w:r w:rsidRPr="006C07C7">
          <w:rPr>
            <w:b/>
            <w:bCs/>
            <w:sz w:val="20"/>
            <w:szCs w:val="20"/>
          </w:rPr>
          <w:fldChar w:fldCharType="end"/>
        </w:r>
        <w:r w:rsidRPr="006C07C7">
          <w:rPr>
            <w:b/>
            <w:bCs/>
            <w:sz w:val="20"/>
            <w:szCs w:val="20"/>
          </w:rPr>
          <w:t xml:space="preserve"> of </w:t>
        </w:r>
        <w:r w:rsidRPr="006C07C7">
          <w:rPr>
            <w:b/>
            <w:bCs/>
            <w:sz w:val="20"/>
            <w:szCs w:val="20"/>
          </w:rPr>
          <w:fldChar w:fldCharType="begin"/>
        </w:r>
        <w:r w:rsidRPr="006C07C7">
          <w:rPr>
            <w:b/>
            <w:bCs/>
            <w:sz w:val="20"/>
            <w:szCs w:val="20"/>
          </w:rPr>
          <w:instrText xml:space="preserve"> NUMPAGES  </w:instrText>
        </w:r>
        <w:r w:rsidRPr="006C07C7">
          <w:rPr>
            <w:b/>
            <w:bCs/>
            <w:sz w:val="20"/>
            <w:szCs w:val="20"/>
          </w:rPr>
          <w:fldChar w:fldCharType="separate"/>
        </w:r>
        <w:r>
          <w:rPr>
            <w:b/>
            <w:bCs/>
            <w:sz w:val="20"/>
            <w:szCs w:val="20"/>
          </w:rPr>
          <w:t>38</w:t>
        </w:r>
        <w:r w:rsidRPr="006C07C7">
          <w:rPr>
            <w:b/>
            <w:bCs/>
            <w:sz w:val="20"/>
            <w:szCs w:val="20"/>
          </w:rPr>
          <w:fldChar w:fldCharType="end"/>
        </w:r>
      </w:p>
    </w:sdtContent>
  </w:sdt>
  <w:p w14:paraId="1C4CEC14" w14:textId="77777777" w:rsidR="0033162D" w:rsidRDefault="00331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C72D1" w14:textId="77777777" w:rsidR="0033162D" w:rsidRDefault="0033162D" w:rsidP="0033162D">
      <w:pPr>
        <w:spacing w:after="0" w:line="240" w:lineRule="auto"/>
      </w:pPr>
      <w:r>
        <w:separator/>
      </w:r>
    </w:p>
  </w:footnote>
  <w:footnote w:type="continuationSeparator" w:id="0">
    <w:p w14:paraId="74512F3A" w14:textId="77777777" w:rsidR="0033162D" w:rsidRDefault="0033162D" w:rsidP="00331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A6AA" w14:textId="77777777" w:rsidR="0033162D" w:rsidRDefault="0033162D" w:rsidP="0033162D">
    <w:pPr>
      <w:pStyle w:val="Header"/>
      <w:pBdr>
        <w:bottom w:val="single" w:sz="12" w:space="1" w:color="auto"/>
      </w:pBdr>
      <w:rPr>
        <w:b/>
        <w:bCs/>
        <w:smallCaps/>
        <w:spacing w:val="30"/>
      </w:rPr>
    </w:pPr>
    <w:r w:rsidRPr="006C07C7">
      <w:rPr>
        <w:b/>
        <w:bCs/>
        <w:smallCaps/>
        <w:noProof/>
        <w:spacing w:val="30"/>
      </w:rPr>
      <w:drawing>
        <wp:inline distT="0" distB="0" distL="0" distR="0" wp14:anchorId="5F2A9E73" wp14:editId="010D81B1">
          <wp:extent cx="354842" cy="354842"/>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63541" cy="363541"/>
                  </a:xfrm>
                  <a:prstGeom prst="rect">
                    <a:avLst/>
                  </a:prstGeom>
                </pic:spPr>
              </pic:pic>
            </a:graphicData>
          </a:graphic>
        </wp:inline>
      </w:drawing>
    </w:r>
    <w:r w:rsidRPr="006C07C7">
      <w:rPr>
        <w:b/>
        <w:bCs/>
        <w:smallCaps/>
        <w:spacing w:val="30"/>
      </w:rPr>
      <w:t xml:space="preserve">  ISO 26000 Projec</w:t>
    </w:r>
    <w:r>
      <w:rPr>
        <w:b/>
        <w:bCs/>
        <w:smallCaps/>
        <w:spacing w:val="30"/>
      </w:rPr>
      <w: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4A1308"/>
    <w:multiLevelType w:val="hybridMultilevel"/>
    <w:tmpl w:val="B5981380"/>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7CF35CF7"/>
    <w:multiLevelType w:val="hybridMultilevel"/>
    <w:tmpl w:val="29DE6CF8"/>
    <w:lvl w:ilvl="0" w:tplc="B466258E">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1742410828">
    <w:abstractNumId w:val="1"/>
  </w:num>
  <w:num w:numId="2" w16cid:durableId="1373923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9D5"/>
    <w:rsid w:val="00064857"/>
    <w:rsid w:val="00112659"/>
    <w:rsid w:val="00136D16"/>
    <w:rsid w:val="0014729D"/>
    <w:rsid w:val="00165D71"/>
    <w:rsid w:val="001A4B77"/>
    <w:rsid w:val="00252116"/>
    <w:rsid w:val="00262B2F"/>
    <w:rsid w:val="00281581"/>
    <w:rsid w:val="002B7576"/>
    <w:rsid w:val="00302E31"/>
    <w:rsid w:val="0033162D"/>
    <w:rsid w:val="003A704D"/>
    <w:rsid w:val="003D2C9D"/>
    <w:rsid w:val="004879D5"/>
    <w:rsid w:val="00527A2C"/>
    <w:rsid w:val="00570652"/>
    <w:rsid w:val="005A02B5"/>
    <w:rsid w:val="00600725"/>
    <w:rsid w:val="0060288F"/>
    <w:rsid w:val="00683E66"/>
    <w:rsid w:val="006A4E33"/>
    <w:rsid w:val="007B6E86"/>
    <w:rsid w:val="007C3079"/>
    <w:rsid w:val="007D62B4"/>
    <w:rsid w:val="00860BF9"/>
    <w:rsid w:val="008C677A"/>
    <w:rsid w:val="00995EF4"/>
    <w:rsid w:val="009C4F48"/>
    <w:rsid w:val="009E0249"/>
    <w:rsid w:val="00A6244D"/>
    <w:rsid w:val="00AD6193"/>
    <w:rsid w:val="00BC228F"/>
    <w:rsid w:val="00C02E15"/>
    <w:rsid w:val="00C0771B"/>
    <w:rsid w:val="00C8389A"/>
    <w:rsid w:val="00CD1EE3"/>
    <w:rsid w:val="00D2626C"/>
    <w:rsid w:val="00D723CE"/>
    <w:rsid w:val="00E24DB6"/>
    <w:rsid w:val="00E761ED"/>
    <w:rsid w:val="00EF3810"/>
    <w:rsid w:val="00F23203"/>
    <w:rsid w:val="00F34B6B"/>
    <w:rsid w:val="00FB577A"/>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4571E"/>
  <w15:chartTrackingRefBased/>
  <w15:docId w15:val="{9E7DC14C-D7A6-42C5-AD7C-FC15E4E56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1ED"/>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162D"/>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316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62D"/>
    <w:rPr>
      <w:kern w:val="0"/>
      <w14:ligatures w14:val="none"/>
    </w:rPr>
  </w:style>
  <w:style w:type="paragraph" w:styleId="Footer">
    <w:name w:val="footer"/>
    <w:basedOn w:val="Normal"/>
    <w:link w:val="FooterChar"/>
    <w:uiPriority w:val="99"/>
    <w:unhideWhenUsed/>
    <w:rsid w:val="003316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62D"/>
    <w:rPr>
      <w:kern w:val="0"/>
      <w14:ligatures w14:val="none"/>
    </w:rPr>
  </w:style>
  <w:style w:type="paragraph" w:styleId="ListParagraph">
    <w:name w:val="List Paragraph"/>
    <w:basedOn w:val="Normal"/>
    <w:uiPriority w:val="34"/>
    <w:qFormat/>
    <w:rsid w:val="00F34B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4</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Wangchuk Chungyalpa</dc:creator>
  <cp:keywords/>
  <dc:description/>
  <cp:lastModifiedBy>Wangchuk Chungyalpa</cp:lastModifiedBy>
  <cp:revision>18</cp:revision>
  <dcterms:created xsi:type="dcterms:W3CDTF">2026-09-06T11:47:00Z</dcterms:created>
  <dcterms:modified xsi:type="dcterms:W3CDTF">2026-09-10T01:05:00Z</dcterms:modified>
</cp:coreProperties>
</file>